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682968" w:rsidRDefault="00682968" w:rsidP="00D93AF5">
      <w:pPr>
        <w:jc w:val="center"/>
        <w:rPr>
          <w:rFonts w:cstheme="minorHAnsi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0CF7A0" wp14:editId="3E848B98">
                <wp:simplePos x="0" y="0"/>
                <wp:positionH relativeFrom="column">
                  <wp:posOffset>1282065</wp:posOffset>
                </wp:positionH>
                <wp:positionV relativeFrom="paragraph">
                  <wp:posOffset>-347345</wp:posOffset>
                </wp:positionV>
                <wp:extent cx="5051425" cy="74295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1425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82968" w:rsidRPr="00682968" w:rsidRDefault="00682968" w:rsidP="00682968">
                            <w:pPr>
                              <w:jc w:val="both"/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</w:pPr>
                            <w:r w:rsidRPr="00682968"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>OFICIO O INSTRUMENTO A TRAVÉS DEL CUAL SE AUTORIZA EL DESTINO DE RECURSOS PARA LA INSTRUMENTACIÓN DE PROGRAMAS Y POLÍTICAS DE PROTECCIÓN DE DATOS</w:t>
                            </w:r>
                            <w:r w:rsidRPr="00D93AF5">
                              <w:rPr>
                                <w:rFonts w:cstheme="minorHAnsi"/>
                                <w:b/>
                                <w:sz w:val="32"/>
                              </w:rPr>
                              <w:t xml:space="preserve"> </w:t>
                            </w:r>
                            <w:r w:rsidRPr="00682968"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>PERSONALES</w:t>
                            </w:r>
                            <w:r>
                              <w:rPr>
                                <w:rFonts w:ascii="Arial Black" w:hAnsi="Arial Black" w:cstheme="minorHAnsi"/>
                                <w:color w:val="1F3864" w:themeColor="accent1" w:themeShade="80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0CF7A0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00.95pt;margin-top:-27.35pt;width:397.7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" filled="f" stroked="f" strokeweight=".5pt">
                <v:textbox>
                  <w:txbxContent>
                    <w:p w:rsidR="00682968" w:rsidRPr="00682968" w:rsidRDefault="00682968" w:rsidP="00682968">
                      <w:pPr>
                        <w:jc w:val="both"/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</w:pPr>
                      <w:r w:rsidRPr="00682968"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>OFICIO O INSTRUMENTO A TRAVÉS DEL CUAL SE AUTORIZA EL DESTINO DE RECURSOS PARA LA INSTRUMENTACIÓN DE PROGRAMAS Y POLÍTICAS DE PROTECCIÓN DE DATOS</w:t>
                      </w:r>
                      <w:r w:rsidRPr="00D93AF5">
                        <w:rPr>
                          <w:rFonts w:cstheme="minorHAnsi"/>
                          <w:b/>
                          <w:sz w:val="32"/>
                        </w:rPr>
                        <w:t xml:space="preserve"> </w:t>
                      </w:r>
                      <w:r w:rsidRPr="00682968"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>PERSONALES</w:t>
                      </w:r>
                      <w:r>
                        <w:rPr>
                          <w:rFonts w:ascii="Arial Black" w:hAnsi="Arial Black" w:cstheme="minorHAnsi"/>
                          <w:color w:val="1F3864" w:themeColor="accent1" w:themeShade="80"/>
                          <w:sz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4C9D70C" wp14:editId="1E4BA3D4">
            <wp:simplePos x="0" y="0"/>
            <wp:positionH relativeFrom="column">
              <wp:posOffset>-619125</wp:posOffset>
            </wp:positionH>
            <wp:positionV relativeFrom="paragraph">
              <wp:posOffset>-356870</wp:posOffset>
            </wp:positionV>
            <wp:extent cx="1905508" cy="69151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508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2968" w:rsidRDefault="00682968" w:rsidP="00D93AF5">
      <w:pPr>
        <w:jc w:val="center"/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>_______________________________________________________</w:t>
      </w:r>
    </w:p>
    <w:p w:rsidR="00682968" w:rsidRDefault="00682968" w:rsidP="00D807AF">
      <w:pPr>
        <w:jc w:val="both"/>
        <w:rPr>
          <w:rFonts w:ascii="Arial" w:hAnsi="Arial" w:cs="Arial"/>
          <w:sz w:val="24"/>
          <w:szCs w:val="24"/>
        </w:rPr>
      </w:pPr>
    </w:p>
    <w:p w:rsidR="00D807AF" w:rsidRPr="00FD207D" w:rsidRDefault="00D807AF" w:rsidP="00D807A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recursos</w:t>
      </w:r>
      <w:r w:rsidR="00767DA6">
        <w:rPr>
          <w:rFonts w:ascii="Arial" w:hAnsi="Arial" w:cs="Arial"/>
          <w:sz w:val="24"/>
          <w:szCs w:val="24"/>
        </w:rPr>
        <w:t xml:space="preserve"> económicos</w:t>
      </w:r>
      <w:r>
        <w:rPr>
          <w:rFonts w:ascii="Arial" w:hAnsi="Arial" w:cs="Arial"/>
          <w:sz w:val="24"/>
          <w:szCs w:val="24"/>
        </w:rPr>
        <w:t xml:space="preserve"> autorizados del Sujeto Obligado FONDO para el ejercicio 202</w:t>
      </w:r>
      <w:r w:rsidR="002C0B9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corresponden a recursos propios en su totalidad y no se tienen asignaciones específicas de presupuesto </w:t>
      </w:r>
      <w:r w:rsidRPr="00FD207D">
        <w:rPr>
          <w:rFonts w:ascii="Arial" w:hAnsi="Arial" w:cs="Arial"/>
          <w:sz w:val="24"/>
          <w:szCs w:val="24"/>
        </w:rPr>
        <w:t>para la instrumentación de programas y políticas de protección de datos personales</w:t>
      </w:r>
      <w:r>
        <w:rPr>
          <w:rFonts w:ascii="Arial" w:hAnsi="Arial" w:cs="Arial"/>
          <w:sz w:val="24"/>
          <w:szCs w:val="24"/>
        </w:rPr>
        <w:t>.</w:t>
      </w:r>
    </w:p>
    <w:p w:rsidR="00F508AD" w:rsidRDefault="00F508AD" w:rsidP="00F508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lo que se refiere a recursos humanos, e</w:t>
      </w:r>
      <w:r w:rsidRPr="00F508AD">
        <w:rPr>
          <w:rFonts w:ascii="Arial" w:hAnsi="Arial" w:cs="Arial"/>
          <w:sz w:val="24"/>
          <w:szCs w:val="24"/>
        </w:rPr>
        <w:t xml:space="preserve">sta institución cuenta con </w:t>
      </w:r>
      <w:r>
        <w:rPr>
          <w:rFonts w:ascii="Arial" w:hAnsi="Arial" w:cs="Arial"/>
          <w:sz w:val="24"/>
          <w:szCs w:val="24"/>
        </w:rPr>
        <w:t>un titular de la Unidad de Transparencia quien también tiene el puesto de Director General Adjunto de Administración y Jurídico.</w:t>
      </w:r>
    </w:p>
    <w:p w:rsidR="00D807AF" w:rsidRDefault="00F508AD" w:rsidP="00F508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otra parte, se tiene </w:t>
      </w:r>
      <w:r w:rsidRPr="00F508AD">
        <w:rPr>
          <w:rFonts w:ascii="Arial" w:hAnsi="Arial" w:cs="Arial"/>
          <w:sz w:val="24"/>
          <w:szCs w:val="24"/>
        </w:rPr>
        <w:t xml:space="preserve">el apoyo de personal adscrito a la Subdirección </w:t>
      </w:r>
      <w:r>
        <w:rPr>
          <w:rFonts w:ascii="Arial" w:hAnsi="Arial" w:cs="Arial"/>
          <w:sz w:val="24"/>
          <w:szCs w:val="24"/>
        </w:rPr>
        <w:t>J</w:t>
      </w:r>
      <w:r w:rsidRPr="00F508AD">
        <w:rPr>
          <w:rFonts w:ascii="Arial" w:hAnsi="Arial" w:cs="Arial"/>
          <w:sz w:val="24"/>
          <w:szCs w:val="24"/>
        </w:rPr>
        <w:t>urídica de Asuntos Administrativos</w:t>
      </w:r>
      <w:r>
        <w:rPr>
          <w:rFonts w:ascii="Arial" w:hAnsi="Arial" w:cs="Arial"/>
          <w:sz w:val="24"/>
          <w:szCs w:val="24"/>
        </w:rPr>
        <w:t xml:space="preserve"> para la atención de asuntos relacionados con transparencia, acceso </w:t>
      </w:r>
      <w:r w:rsidR="0068296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la información y protección de datos personales:</w:t>
      </w:r>
    </w:p>
    <w:p w:rsidR="00F508AD" w:rsidRPr="00F508AD" w:rsidRDefault="00F508AD" w:rsidP="00F508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</w:t>
      </w:r>
      <w:r w:rsidRPr="00F508AD">
        <w:rPr>
          <w:rFonts w:ascii="Arial" w:hAnsi="Arial" w:cs="Arial"/>
          <w:sz w:val="24"/>
          <w:szCs w:val="24"/>
        </w:rPr>
        <w:t>subdirector</w:t>
      </w:r>
    </w:p>
    <w:p w:rsidR="00F508AD" w:rsidRPr="00F508AD" w:rsidRDefault="00F508AD" w:rsidP="00F508AD">
      <w:pPr>
        <w:jc w:val="both"/>
        <w:rPr>
          <w:rFonts w:ascii="Arial" w:hAnsi="Arial" w:cs="Arial"/>
          <w:sz w:val="24"/>
          <w:szCs w:val="24"/>
        </w:rPr>
      </w:pPr>
      <w:r w:rsidRPr="00F508AD">
        <w:rPr>
          <w:rFonts w:ascii="Arial" w:hAnsi="Arial" w:cs="Arial"/>
          <w:sz w:val="24"/>
          <w:szCs w:val="24"/>
        </w:rPr>
        <w:t xml:space="preserve">2 analistas </w:t>
      </w:r>
    </w:p>
    <w:p w:rsidR="00F508AD" w:rsidRDefault="00F508AD" w:rsidP="00F508AD">
      <w:pPr>
        <w:jc w:val="both"/>
        <w:rPr>
          <w:rFonts w:ascii="Arial" w:hAnsi="Arial" w:cs="Arial"/>
          <w:sz w:val="24"/>
          <w:szCs w:val="24"/>
        </w:rPr>
      </w:pPr>
      <w:r w:rsidRPr="00F508AD">
        <w:rPr>
          <w:rFonts w:ascii="Arial" w:hAnsi="Arial" w:cs="Arial"/>
          <w:sz w:val="24"/>
          <w:szCs w:val="24"/>
        </w:rPr>
        <w:t>2 especialistas</w:t>
      </w:r>
    </w:p>
    <w:p w:rsidR="00F508AD" w:rsidRPr="00F508AD" w:rsidRDefault="00F508AD" w:rsidP="00F508AD">
      <w:pPr>
        <w:jc w:val="both"/>
        <w:rPr>
          <w:rFonts w:ascii="Arial" w:hAnsi="Arial" w:cs="Arial"/>
          <w:sz w:val="24"/>
          <w:szCs w:val="24"/>
        </w:rPr>
      </w:pPr>
    </w:p>
    <w:sectPr w:rsidR="00F508AD" w:rsidRPr="00F508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F5"/>
    <w:rsid w:val="00091349"/>
    <w:rsid w:val="002C0B95"/>
    <w:rsid w:val="003145CE"/>
    <w:rsid w:val="004B1B1B"/>
    <w:rsid w:val="00682968"/>
    <w:rsid w:val="00767DA6"/>
    <w:rsid w:val="00B62710"/>
    <w:rsid w:val="00D807AF"/>
    <w:rsid w:val="00D93AF5"/>
    <w:rsid w:val="00EB52F1"/>
    <w:rsid w:val="00F50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3E28AF-1A26-415F-B924-BB2F7E6F9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FIRA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Hugo Perez Zavala</dc:creator>
  <cp:keywords/>
  <dc:description/>
  <cp:lastModifiedBy>Victor Hugo Perez Zavala</cp:lastModifiedBy>
  <cp:revision>2</cp:revision>
  <dcterms:created xsi:type="dcterms:W3CDTF">2024-05-20T17:23:00Z</dcterms:created>
  <dcterms:modified xsi:type="dcterms:W3CDTF">2024-05-20T17:23:00Z</dcterms:modified>
</cp:coreProperties>
</file>