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92" w:rsidRDefault="00054992"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054992" w:rsidRPr="002543F1" w:rsidRDefault="003E3692" w:rsidP="00054992">
      <w:pPr>
        <w:jc w:val="center"/>
        <w:rPr>
          <w:rFonts w:ascii="Arial" w:hAnsi="Arial" w:cs="Arial"/>
          <w:b/>
          <w:bCs/>
          <w:spacing w:val="-38"/>
          <w:sz w:val="56"/>
          <w:szCs w:val="100"/>
          <w:lang w:val="es-ES_tradnl"/>
        </w:rPr>
      </w:pPr>
      <w:r w:rsidRPr="002543F1">
        <w:rPr>
          <w:rFonts w:ascii="Arial" w:hAnsi="Arial" w:cs="Arial"/>
          <w:b/>
          <w:bCs/>
          <w:spacing w:val="-38"/>
          <w:sz w:val="56"/>
          <w:szCs w:val="100"/>
          <w:lang w:val="es-ES_tradnl"/>
        </w:rPr>
        <w:t>Fondo de Garantía y F</w:t>
      </w:r>
      <w:r w:rsidR="00054992" w:rsidRPr="002543F1">
        <w:rPr>
          <w:rFonts w:ascii="Arial" w:hAnsi="Arial" w:cs="Arial"/>
          <w:b/>
          <w:bCs/>
          <w:spacing w:val="-38"/>
          <w:sz w:val="56"/>
          <w:szCs w:val="100"/>
          <w:lang w:val="es-ES_tradnl"/>
        </w:rPr>
        <w:t>omento para la Agricultura, Ganadería y Avicultura</w:t>
      </w:r>
    </w:p>
    <w:p w:rsidR="00054992" w:rsidRPr="00054992" w:rsidRDefault="00054992" w:rsidP="00054992">
      <w:pPr>
        <w:jc w:val="center"/>
        <w:rPr>
          <w:rFonts w:ascii="Arial monospaced for SAP" w:hAnsi="Arial monospaced for SAP"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E90A8B" w:rsidRDefault="00E90A8B" w:rsidP="00054992">
      <w:pPr>
        <w:jc w:val="center"/>
        <w:rPr>
          <w:rFonts w:ascii="Arial" w:hAnsi="Arial" w:cs="Arial"/>
          <w:b/>
          <w:bCs/>
          <w:spacing w:val="-38"/>
          <w:sz w:val="56"/>
          <w:szCs w:val="100"/>
          <w:lang w:val="es-ES_tradnl"/>
        </w:rPr>
      </w:pPr>
    </w:p>
    <w:p w:rsidR="00E90A8B" w:rsidRDefault="00E90A8B" w:rsidP="00054992">
      <w:pPr>
        <w:jc w:val="center"/>
        <w:rPr>
          <w:rFonts w:ascii="Arial" w:hAnsi="Arial" w:cs="Arial"/>
          <w:b/>
          <w:bCs/>
          <w:spacing w:val="-38"/>
          <w:sz w:val="56"/>
          <w:szCs w:val="100"/>
          <w:lang w:val="es-ES_tradnl"/>
        </w:rPr>
      </w:pPr>
    </w:p>
    <w:p w:rsidR="00E90A8B" w:rsidRDefault="00E90A8B"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0F46CD" w:rsidRDefault="00054992" w:rsidP="00054992">
      <w:pPr>
        <w:jc w:val="center"/>
        <w:rPr>
          <w:rFonts w:ascii="Arial" w:hAnsi="Arial" w:cs="Arial"/>
          <w:b/>
          <w:bCs/>
          <w:spacing w:val="-38"/>
          <w:sz w:val="56"/>
          <w:szCs w:val="100"/>
          <w:lang w:val="es-ES_tradnl"/>
        </w:rPr>
      </w:pPr>
      <w:r w:rsidRPr="0062780B">
        <w:rPr>
          <w:rFonts w:ascii="Arial" w:hAnsi="Arial" w:cs="Arial"/>
          <w:b/>
          <w:bCs/>
          <w:spacing w:val="-38"/>
          <w:sz w:val="56"/>
          <w:szCs w:val="100"/>
          <w:lang w:val="es-ES_tradnl"/>
        </w:rPr>
        <w:t xml:space="preserve">DOCUMENTO DE SEGURIDAD </w:t>
      </w:r>
      <w:r w:rsidR="002543F1">
        <w:rPr>
          <w:rFonts w:ascii="Arial" w:hAnsi="Arial" w:cs="Arial"/>
          <w:b/>
          <w:bCs/>
          <w:spacing w:val="-38"/>
          <w:sz w:val="56"/>
          <w:szCs w:val="100"/>
          <w:lang w:val="es-ES_tradnl"/>
        </w:rPr>
        <w:t xml:space="preserve">EN EL TRATAMIENTO </w:t>
      </w:r>
      <w:r w:rsidRPr="0062780B">
        <w:rPr>
          <w:rFonts w:ascii="Arial" w:hAnsi="Arial" w:cs="Arial"/>
          <w:b/>
          <w:bCs/>
          <w:spacing w:val="-38"/>
          <w:sz w:val="56"/>
          <w:szCs w:val="100"/>
          <w:lang w:val="es-ES_tradnl"/>
        </w:rPr>
        <w:t>DE DATOS PERSONALES</w:t>
      </w:r>
    </w:p>
    <w:p w:rsidR="00054992" w:rsidRDefault="00054992"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054992" w:rsidRDefault="00054992" w:rsidP="00054992">
      <w:pPr>
        <w:jc w:val="center"/>
        <w:rPr>
          <w:rFonts w:ascii="Arial" w:hAnsi="Arial" w:cs="Arial"/>
          <w:b/>
          <w:bCs/>
          <w:spacing w:val="-38"/>
          <w:sz w:val="56"/>
          <w:szCs w:val="100"/>
          <w:lang w:val="es-ES_tradnl"/>
        </w:rPr>
      </w:pPr>
    </w:p>
    <w:p w:rsidR="00E90A8B" w:rsidRDefault="00E90A8B" w:rsidP="00277FC9">
      <w:pPr>
        <w:jc w:val="right"/>
        <w:rPr>
          <w:rFonts w:ascii="Arial monospaced for SAP" w:hAnsi="Arial monospaced for SAP" w:cs="Arial"/>
          <w:bCs/>
          <w:spacing w:val="-38"/>
          <w:sz w:val="32"/>
          <w:szCs w:val="100"/>
          <w:lang w:val="es-ES_tradnl"/>
        </w:rPr>
      </w:pPr>
    </w:p>
    <w:p w:rsidR="00E90A8B" w:rsidRDefault="00E90A8B" w:rsidP="00277FC9">
      <w:pPr>
        <w:jc w:val="right"/>
        <w:rPr>
          <w:rFonts w:ascii="Arial monospaced for SAP" w:hAnsi="Arial monospaced for SAP" w:cs="Arial"/>
          <w:bCs/>
          <w:spacing w:val="-38"/>
          <w:sz w:val="32"/>
          <w:szCs w:val="100"/>
          <w:lang w:val="es-ES_tradnl"/>
        </w:rPr>
      </w:pPr>
    </w:p>
    <w:p w:rsidR="00E90A8B" w:rsidRDefault="00E90A8B" w:rsidP="00277FC9">
      <w:pPr>
        <w:jc w:val="right"/>
        <w:rPr>
          <w:rFonts w:ascii="Arial monospaced for SAP" w:hAnsi="Arial monospaced for SAP" w:cs="Arial"/>
          <w:bCs/>
          <w:spacing w:val="-38"/>
          <w:sz w:val="32"/>
          <w:szCs w:val="100"/>
          <w:lang w:val="es-ES_tradnl"/>
        </w:rPr>
      </w:pPr>
    </w:p>
    <w:p w:rsidR="00E90A8B" w:rsidRDefault="00E90A8B" w:rsidP="00C75340">
      <w:pPr>
        <w:spacing w:after="120" w:line="360" w:lineRule="auto"/>
        <w:rPr>
          <w:rFonts w:ascii="Arial" w:hAnsi="Arial" w:cs="Arial"/>
          <w:b/>
          <w:bCs/>
          <w:lang w:val="es-MX"/>
        </w:rPr>
      </w:pPr>
    </w:p>
    <w:p w:rsidR="00623E62" w:rsidRDefault="00623E62" w:rsidP="00C75340">
      <w:pPr>
        <w:spacing w:after="120" w:line="360" w:lineRule="auto"/>
        <w:rPr>
          <w:rFonts w:ascii="Arial" w:hAnsi="Arial" w:cs="Arial"/>
          <w:b/>
          <w:bCs/>
          <w:lang w:val="es-MX"/>
        </w:rPr>
      </w:pPr>
    </w:p>
    <w:p w:rsidR="00623E62" w:rsidRDefault="00623E62" w:rsidP="00C75340">
      <w:pPr>
        <w:spacing w:after="120" w:line="360" w:lineRule="auto"/>
        <w:rPr>
          <w:rFonts w:ascii="Arial" w:hAnsi="Arial" w:cs="Arial"/>
          <w:b/>
          <w:bCs/>
          <w:lang w:val="es-MX"/>
        </w:rPr>
      </w:pPr>
    </w:p>
    <w:p w:rsidR="00277FC9" w:rsidRPr="00C75340" w:rsidRDefault="00277FC9" w:rsidP="00C75340">
      <w:pPr>
        <w:spacing w:after="120" w:line="360" w:lineRule="auto"/>
        <w:rPr>
          <w:b/>
          <w:bCs/>
          <w:sz w:val="28"/>
          <w:szCs w:val="28"/>
          <w:lang w:val="es-MX"/>
        </w:rPr>
      </w:pPr>
      <w:r w:rsidRPr="00C75340">
        <w:rPr>
          <w:b/>
          <w:bCs/>
          <w:color w:val="2E74B5" w:themeColor="accent1" w:themeShade="BF"/>
          <w:sz w:val="28"/>
          <w:szCs w:val="28"/>
          <w:lang w:val="es-MX"/>
        </w:rPr>
        <w:t>Contenido</w:t>
      </w:r>
    </w:p>
    <w:tbl>
      <w:tblPr>
        <w:tblW w:w="8874" w:type="dxa"/>
        <w:tblLayout w:type="fixed"/>
        <w:tblLook w:val="04A0" w:firstRow="1" w:lastRow="0" w:firstColumn="1" w:lastColumn="0" w:noHBand="0" w:noVBand="1"/>
      </w:tblPr>
      <w:tblGrid>
        <w:gridCol w:w="7687"/>
        <w:gridCol w:w="911"/>
        <w:gridCol w:w="276"/>
      </w:tblGrid>
      <w:tr w:rsidR="00277FC9" w:rsidRPr="00721136" w:rsidTr="00C75340">
        <w:trPr>
          <w:trHeight w:val="314"/>
        </w:trPr>
        <w:tc>
          <w:tcPr>
            <w:tcW w:w="7687" w:type="dxa"/>
            <w:tcBorders>
              <w:bottom w:val="single" w:sz="4" w:space="0" w:color="000000"/>
            </w:tcBorders>
          </w:tcPr>
          <w:p w:rsidR="00277FC9" w:rsidRPr="00721136" w:rsidRDefault="00277FC9" w:rsidP="00553D03">
            <w:pPr>
              <w:tabs>
                <w:tab w:val="left" w:leader="dot" w:pos="8604"/>
              </w:tabs>
              <w:spacing w:after="60"/>
              <w:jc w:val="center"/>
              <w:rPr>
                <w:rFonts w:ascii="Arial Narrow" w:hAnsi="Arial Narrow" w:cs="Arial"/>
                <w:lang w:val="es-ES_tradnl"/>
              </w:rPr>
            </w:pPr>
            <w:r w:rsidRPr="00721136">
              <w:rPr>
                <w:rFonts w:ascii="Arial Narrow" w:hAnsi="Arial Narrow" w:cs="Arial"/>
                <w:lang w:val="es-ES_tradnl"/>
              </w:rPr>
              <w:t>Tema</w:t>
            </w:r>
          </w:p>
        </w:tc>
        <w:tc>
          <w:tcPr>
            <w:tcW w:w="911" w:type="dxa"/>
            <w:tcBorders>
              <w:bottom w:val="single" w:sz="4" w:space="0" w:color="000000"/>
            </w:tcBorders>
          </w:tcPr>
          <w:p w:rsidR="00277FC9" w:rsidRPr="00721136" w:rsidRDefault="00277FC9" w:rsidP="00553D03">
            <w:pPr>
              <w:tabs>
                <w:tab w:val="left" w:leader="dot" w:pos="8604"/>
              </w:tabs>
              <w:spacing w:after="60"/>
              <w:rPr>
                <w:rFonts w:ascii="Arial Narrow" w:hAnsi="Arial Narrow" w:cs="Arial"/>
                <w:lang w:val="es-ES_tradnl"/>
              </w:rPr>
            </w:pPr>
            <w:r w:rsidRPr="00C75340">
              <w:rPr>
                <w:rFonts w:ascii="Arial Narrow" w:hAnsi="Arial Narrow" w:cs="Arial"/>
                <w:lang w:val="es-ES_tradnl"/>
              </w:rPr>
              <w:t>Página</w:t>
            </w:r>
          </w:p>
        </w:tc>
        <w:tc>
          <w:tcPr>
            <w:tcW w:w="276" w:type="dxa"/>
            <w:tcBorders>
              <w:bottom w:val="single" w:sz="4" w:space="0" w:color="000000"/>
            </w:tcBorders>
          </w:tcPr>
          <w:p w:rsidR="00277FC9" w:rsidRPr="00721136" w:rsidRDefault="00277FC9" w:rsidP="00553D03">
            <w:pPr>
              <w:tabs>
                <w:tab w:val="left" w:leader="dot" w:pos="8604"/>
              </w:tabs>
              <w:spacing w:after="60"/>
              <w:rPr>
                <w:rFonts w:ascii="Arial Narrow" w:hAnsi="Arial Narrow" w:cs="Arial"/>
                <w:lang w:val="es-ES_tradnl"/>
              </w:rPr>
            </w:pPr>
          </w:p>
        </w:tc>
      </w:tr>
      <w:tr w:rsidR="00277FC9" w:rsidRPr="00872816" w:rsidTr="00C75340">
        <w:trPr>
          <w:trHeight w:val="861"/>
        </w:trPr>
        <w:tc>
          <w:tcPr>
            <w:tcW w:w="7687" w:type="dxa"/>
            <w:tcBorders>
              <w:top w:val="single" w:sz="4" w:space="0" w:color="000000"/>
            </w:tcBorders>
          </w:tcPr>
          <w:p w:rsidR="00D62014" w:rsidRDefault="00277FC9" w:rsidP="0042359F">
            <w:pPr>
              <w:tabs>
                <w:tab w:val="left" w:leader="dot" w:pos="8604"/>
              </w:tabs>
              <w:spacing w:before="120" w:after="120"/>
              <w:rPr>
                <w:rFonts w:ascii="Arial" w:hAnsi="Arial" w:cs="Arial"/>
                <w:sz w:val="22"/>
                <w:lang w:val="es-ES_tradnl"/>
              </w:rPr>
            </w:pPr>
            <w:r w:rsidRPr="000400B0">
              <w:rPr>
                <w:rFonts w:ascii="Arial" w:hAnsi="Arial" w:cs="Arial"/>
                <w:sz w:val="22"/>
                <w:lang w:val="es-ES_tradnl"/>
              </w:rPr>
              <w:t xml:space="preserve">Introducción </w:t>
            </w:r>
          </w:p>
          <w:p w:rsidR="00D62014" w:rsidRDefault="00D62014" w:rsidP="0042359F">
            <w:pPr>
              <w:tabs>
                <w:tab w:val="left" w:leader="dot" w:pos="8604"/>
              </w:tabs>
              <w:spacing w:before="120" w:after="120"/>
              <w:rPr>
                <w:rFonts w:ascii="Arial" w:hAnsi="Arial" w:cs="Arial"/>
                <w:sz w:val="22"/>
                <w:lang w:val="es-ES_tradnl"/>
              </w:rPr>
            </w:pPr>
            <w:r>
              <w:rPr>
                <w:rFonts w:ascii="Arial" w:hAnsi="Arial" w:cs="Arial"/>
                <w:sz w:val="22"/>
                <w:lang w:val="es-ES_tradnl"/>
              </w:rPr>
              <w:t>Marco Jurídico</w:t>
            </w:r>
          </w:p>
          <w:p w:rsidR="00277FC9" w:rsidRDefault="00277FC9" w:rsidP="0042359F">
            <w:pPr>
              <w:tabs>
                <w:tab w:val="left" w:leader="dot" w:pos="8604"/>
              </w:tabs>
              <w:spacing w:before="120" w:after="120"/>
              <w:rPr>
                <w:rFonts w:ascii="Arial" w:hAnsi="Arial" w:cs="Arial"/>
                <w:sz w:val="22"/>
                <w:lang w:val="es-ES_tradnl"/>
              </w:rPr>
            </w:pPr>
            <w:r w:rsidRPr="000400B0">
              <w:rPr>
                <w:rFonts w:ascii="Arial" w:hAnsi="Arial" w:cs="Arial"/>
                <w:sz w:val="22"/>
                <w:lang w:val="es-ES_tradnl"/>
              </w:rPr>
              <w:tab/>
            </w:r>
          </w:p>
          <w:p w:rsidR="000F05E1" w:rsidRPr="000400B0" w:rsidRDefault="000F05E1" w:rsidP="0042359F">
            <w:pPr>
              <w:tabs>
                <w:tab w:val="left" w:leader="dot" w:pos="8604"/>
              </w:tabs>
              <w:spacing w:before="120" w:after="120"/>
              <w:rPr>
                <w:rFonts w:ascii="Arial" w:hAnsi="Arial" w:cs="Arial"/>
                <w:sz w:val="22"/>
                <w:lang w:val="es-ES_tradnl"/>
              </w:rPr>
            </w:pPr>
          </w:p>
        </w:tc>
        <w:tc>
          <w:tcPr>
            <w:tcW w:w="911" w:type="dxa"/>
            <w:tcBorders>
              <w:top w:val="single" w:sz="4" w:space="0" w:color="000000"/>
            </w:tcBorders>
          </w:tcPr>
          <w:p w:rsidR="00277FC9" w:rsidRPr="00872816" w:rsidRDefault="001D10C1" w:rsidP="00553D03">
            <w:pPr>
              <w:tabs>
                <w:tab w:val="left" w:leader="dot" w:pos="8604"/>
              </w:tabs>
              <w:spacing w:before="120" w:after="120" w:line="360" w:lineRule="auto"/>
              <w:jc w:val="center"/>
              <w:rPr>
                <w:rFonts w:ascii="Arial" w:hAnsi="Arial" w:cs="Arial"/>
                <w:lang w:val="es-ES_tradnl"/>
              </w:rPr>
            </w:pPr>
            <w:r>
              <w:rPr>
                <w:rFonts w:ascii="Arial" w:hAnsi="Arial" w:cs="Arial"/>
                <w:lang w:val="es-ES_tradnl"/>
              </w:rPr>
              <w:t>2</w:t>
            </w:r>
          </w:p>
        </w:tc>
        <w:tc>
          <w:tcPr>
            <w:tcW w:w="276" w:type="dxa"/>
            <w:tcBorders>
              <w:top w:val="single" w:sz="4" w:space="0" w:color="000000"/>
            </w:tcBorders>
          </w:tcPr>
          <w:p w:rsidR="00277FC9" w:rsidRPr="00872816" w:rsidRDefault="00277FC9" w:rsidP="00553D03">
            <w:pPr>
              <w:tabs>
                <w:tab w:val="left" w:leader="dot" w:pos="8604"/>
              </w:tabs>
              <w:spacing w:before="120" w:after="120" w:line="360" w:lineRule="auto"/>
              <w:jc w:val="center"/>
              <w:rPr>
                <w:rFonts w:ascii="Arial" w:hAnsi="Arial" w:cs="Arial"/>
                <w:lang w:val="es-ES_tradnl"/>
              </w:rPr>
            </w:pPr>
          </w:p>
        </w:tc>
      </w:tr>
      <w:tr w:rsidR="00277FC9" w:rsidRPr="00FA2EB1" w:rsidTr="00C75340">
        <w:trPr>
          <w:trHeight w:val="1201"/>
        </w:trPr>
        <w:tc>
          <w:tcPr>
            <w:tcW w:w="7687" w:type="dxa"/>
          </w:tcPr>
          <w:p w:rsidR="0054407D" w:rsidRPr="000400B0" w:rsidRDefault="001D10C1" w:rsidP="0042359F">
            <w:pPr>
              <w:pStyle w:val="Prrafodelista"/>
              <w:numPr>
                <w:ilvl w:val="0"/>
                <w:numId w:val="3"/>
              </w:numPr>
              <w:tabs>
                <w:tab w:val="left" w:leader="dot" w:pos="8604"/>
              </w:tabs>
              <w:spacing w:after="120"/>
              <w:ind w:left="321"/>
              <w:rPr>
                <w:rFonts w:ascii="Arial" w:hAnsi="Arial" w:cs="Arial"/>
                <w:sz w:val="22"/>
                <w:lang w:val="es-ES_tradnl"/>
              </w:rPr>
            </w:pPr>
            <w:r>
              <w:rPr>
                <w:rFonts w:ascii="Arial" w:hAnsi="Arial" w:cs="Arial"/>
                <w:sz w:val="22"/>
                <w:lang w:val="es-ES_tradnl"/>
              </w:rPr>
              <w:t>Derechos de los titulares de los datos</w:t>
            </w:r>
          </w:p>
          <w:p w:rsidR="005F46F2" w:rsidRDefault="00277FC9" w:rsidP="0042359F">
            <w:pPr>
              <w:tabs>
                <w:tab w:val="left" w:leader="dot" w:pos="8604"/>
              </w:tabs>
              <w:spacing w:after="120"/>
              <w:rPr>
                <w:rFonts w:ascii="Arial" w:hAnsi="Arial" w:cs="Arial"/>
                <w:sz w:val="22"/>
                <w:lang w:val="es-ES_tradnl"/>
              </w:rPr>
            </w:pPr>
            <w:r w:rsidRPr="000400B0">
              <w:rPr>
                <w:rFonts w:ascii="Arial" w:hAnsi="Arial" w:cs="Arial"/>
                <w:spacing w:val="-8"/>
                <w:sz w:val="22"/>
                <w:lang w:val="es-ES_tradnl"/>
              </w:rPr>
              <w:tab/>
            </w:r>
          </w:p>
          <w:p w:rsidR="00277FC9" w:rsidRPr="005F46F2" w:rsidRDefault="005F46F2" w:rsidP="005F46F2">
            <w:pPr>
              <w:tabs>
                <w:tab w:val="left" w:pos="1232"/>
              </w:tabs>
              <w:rPr>
                <w:rFonts w:ascii="Arial" w:hAnsi="Arial" w:cs="Arial"/>
                <w:sz w:val="22"/>
                <w:lang w:val="es-ES_tradnl"/>
              </w:rPr>
            </w:pPr>
            <w:r>
              <w:rPr>
                <w:rFonts w:ascii="Arial" w:hAnsi="Arial" w:cs="Arial"/>
                <w:sz w:val="22"/>
                <w:lang w:val="es-ES_tradnl"/>
              </w:rPr>
              <w:tab/>
            </w:r>
          </w:p>
        </w:tc>
        <w:tc>
          <w:tcPr>
            <w:tcW w:w="911" w:type="dxa"/>
          </w:tcPr>
          <w:p w:rsidR="00277FC9" w:rsidRPr="00872816" w:rsidRDefault="001D10C1" w:rsidP="00553D03">
            <w:pPr>
              <w:tabs>
                <w:tab w:val="left" w:leader="dot" w:pos="8604"/>
              </w:tabs>
              <w:spacing w:after="120" w:line="360" w:lineRule="auto"/>
              <w:jc w:val="center"/>
              <w:rPr>
                <w:rFonts w:ascii="Arial" w:hAnsi="Arial" w:cs="Arial"/>
                <w:lang w:val="es-ES_tradnl"/>
              </w:rPr>
            </w:pPr>
            <w:r>
              <w:rPr>
                <w:rFonts w:ascii="Arial" w:hAnsi="Arial" w:cs="Arial"/>
                <w:lang w:val="es-ES_tradnl"/>
              </w:rPr>
              <w:t>7</w:t>
            </w:r>
          </w:p>
        </w:tc>
        <w:tc>
          <w:tcPr>
            <w:tcW w:w="276"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r>
      <w:tr w:rsidR="00277FC9" w:rsidRPr="00FA2EB1" w:rsidTr="00C75340">
        <w:trPr>
          <w:trHeight w:val="1201"/>
        </w:trPr>
        <w:tc>
          <w:tcPr>
            <w:tcW w:w="7687" w:type="dxa"/>
          </w:tcPr>
          <w:p w:rsidR="0053194C" w:rsidRPr="00E54C4D" w:rsidRDefault="001D10C1" w:rsidP="005F46F2">
            <w:pPr>
              <w:pStyle w:val="Prrafodelista"/>
              <w:numPr>
                <w:ilvl w:val="0"/>
                <w:numId w:val="3"/>
              </w:numPr>
              <w:tabs>
                <w:tab w:val="left" w:leader="dot" w:pos="8604"/>
              </w:tabs>
              <w:spacing w:after="120"/>
              <w:ind w:left="322"/>
              <w:rPr>
                <w:rFonts w:ascii="Arial" w:hAnsi="Arial" w:cs="Arial"/>
                <w:sz w:val="22"/>
                <w:lang w:val="es-ES_tradnl"/>
              </w:rPr>
            </w:pPr>
            <w:r w:rsidRPr="000400B0">
              <w:rPr>
                <w:rFonts w:ascii="Arial" w:hAnsi="Arial" w:cs="Arial"/>
                <w:sz w:val="22"/>
                <w:lang w:val="es-ES_tradnl"/>
              </w:rPr>
              <w:t>Inventario de sistemas de tratamiento</w:t>
            </w:r>
          </w:p>
          <w:p w:rsidR="00277FC9" w:rsidRPr="000400B0" w:rsidRDefault="00277FC9" w:rsidP="0042359F">
            <w:pPr>
              <w:tabs>
                <w:tab w:val="left" w:leader="dot" w:pos="8604"/>
              </w:tabs>
              <w:spacing w:after="120"/>
              <w:rPr>
                <w:rFonts w:ascii="Arial" w:hAnsi="Arial" w:cs="Arial"/>
                <w:sz w:val="22"/>
                <w:lang w:val="es-ES_tradnl"/>
              </w:rPr>
            </w:pPr>
            <w:r w:rsidRPr="000400B0">
              <w:rPr>
                <w:rFonts w:ascii="Arial" w:hAnsi="Arial" w:cs="Arial"/>
                <w:spacing w:val="-8"/>
                <w:sz w:val="22"/>
                <w:lang w:val="es-ES_tradnl"/>
              </w:rPr>
              <w:tab/>
            </w:r>
          </w:p>
        </w:tc>
        <w:tc>
          <w:tcPr>
            <w:tcW w:w="911" w:type="dxa"/>
          </w:tcPr>
          <w:p w:rsidR="00277FC9" w:rsidRPr="00872816" w:rsidRDefault="001D10C1" w:rsidP="00553D03">
            <w:pPr>
              <w:tabs>
                <w:tab w:val="left" w:leader="dot" w:pos="8604"/>
              </w:tabs>
              <w:spacing w:after="120" w:line="360" w:lineRule="auto"/>
              <w:jc w:val="center"/>
              <w:rPr>
                <w:rFonts w:ascii="Arial" w:hAnsi="Arial" w:cs="Arial"/>
                <w:lang w:val="es-ES_tradnl"/>
              </w:rPr>
            </w:pPr>
            <w:r>
              <w:rPr>
                <w:rFonts w:ascii="Arial" w:hAnsi="Arial" w:cs="Arial"/>
                <w:lang w:val="es-ES_tradnl"/>
              </w:rPr>
              <w:t>10</w:t>
            </w:r>
          </w:p>
        </w:tc>
        <w:tc>
          <w:tcPr>
            <w:tcW w:w="276"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r>
      <w:tr w:rsidR="00277FC9" w:rsidRPr="00FA2EB1" w:rsidTr="00C75340">
        <w:trPr>
          <w:trHeight w:val="1301"/>
        </w:trPr>
        <w:tc>
          <w:tcPr>
            <w:tcW w:w="7687" w:type="dxa"/>
          </w:tcPr>
          <w:p w:rsidR="00277FC9" w:rsidRPr="00FA2EB1" w:rsidRDefault="00277FC9" w:rsidP="00A75612">
            <w:pPr>
              <w:tabs>
                <w:tab w:val="left" w:leader="dot" w:pos="8604"/>
              </w:tabs>
              <w:spacing w:after="120"/>
              <w:jc w:val="both"/>
              <w:rPr>
                <w:rFonts w:ascii="Arial" w:hAnsi="Arial" w:cs="Arial"/>
                <w:sz w:val="22"/>
                <w:lang w:val="es-MX"/>
              </w:rPr>
            </w:pPr>
            <w:r w:rsidRPr="000400B0">
              <w:rPr>
                <w:rFonts w:ascii="Arial" w:hAnsi="Arial" w:cs="Arial"/>
                <w:sz w:val="22"/>
                <w:lang w:val="es-ES_tradnl"/>
              </w:rPr>
              <w:t xml:space="preserve">3. </w:t>
            </w:r>
            <w:r w:rsidR="0053194C" w:rsidRPr="000400B0">
              <w:rPr>
                <w:rFonts w:ascii="Arial" w:hAnsi="Arial" w:cs="Arial"/>
                <w:color w:val="000000"/>
                <w:sz w:val="22"/>
                <w:lang w:val="es-MX"/>
              </w:rPr>
              <w:t>Funciones y obligaciones de las perso</w:t>
            </w:r>
            <w:r w:rsidR="0053194C" w:rsidRPr="000400B0">
              <w:rPr>
                <w:rFonts w:ascii="Arial" w:hAnsi="Arial" w:cs="Arial"/>
                <w:sz w:val="22"/>
                <w:lang w:val="es-MX"/>
              </w:rPr>
              <w:t>nas que tratan datos personales</w:t>
            </w:r>
            <w:r w:rsidRPr="00FA2EB1">
              <w:rPr>
                <w:rFonts w:ascii="Arial" w:hAnsi="Arial" w:cs="Arial"/>
                <w:sz w:val="22"/>
                <w:lang w:val="es-MX"/>
              </w:rPr>
              <w:t>.</w:t>
            </w:r>
          </w:p>
          <w:p w:rsidR="00277FC9" w:rsidRPr="000400B0" w:rsidRDefault="00277FC9" w:rsidP="00A75612">
            <w:pPr>
              <w:tabs>
                <w:tab w:val="left" w:leader="dot" w:pos="8604"/>
              </w:tabs>
              <w:spacing w:after="120"/>
              <w:jc w:val="both"/>
              <w:rPr>
                <w:rFonts w:ascii="Arial" w:hAnsi="Arial" w:cs="Arial"/>
                <w:sz w:val="22"/>
                <w:lang w:val="es-ES_tradnl"/>
              </w:rPr>
            </w:pPr>
            <w:r w:rsidRPr="000400B0">
              <w:rPr>
                <w:rFonts w:ascii="Arial" w:hAnsi="Arial" w:cs="Arial"/>
                <w:spacing w:val="-15"/>
                <w:sz w:val="22"/>
                <w:lang w:val="es-ES_tradnl"/>
              </w:rPr>
              <w:tab/>
            </w:r>
          </w:p>
        </w:tc>
        <w:tc>
          <w:tcPr>
            <w:tcW w:w="911" w:type="dxa"/>
          </w:tcPr>
          <w:p w:rsidR="00277FC9" w:rsidRPr="00872816" w:rsidRDefault="001D10C1" w:rsidP="00553D03">
            <w:pPr>
              <w:tabs>
                <w:tab w:val="left" w:leader="dot" w:pos="8604"/>
              </w:tabs>
              <w:spacing w:after="120" w:line="360" w:lineRule="auto"/>
              <w:jc w:val="center"/>
              <w:rPr>
                <w:rFonts w:ascii="Arial" w:hAnsi="Arial" w:cs="Arial"/>
                <w:lang w:val="es-ES_tradnl"/>
              </w:rPr>
            </w:pPr>
            <w:r>
              <w:rPr>
                <w:rFonts w:ascii="Arial" w:hAnsi="Arial" w:cs="Arial"/>
                <w:lang w:val="es-ES_tradnl"/>
              </w:rPr>
              <w:t>12</w:t>
            </w:r>
          </w:p>
        </w:tc>
        <w:tc>
          <w:tcPr>
            <w:tcW w:w="276"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r>
      <w:tr w:rsidR="00277FC9" w:rsidRPr="00872816" w:rsidTr="00C75340">
        <w:trPr>
          <w:trHeight w:val="844"/>
        </w:trPr>
        <w:tc>
          <w:tcPr>
            <w:tcW w:w="7687" w:type="dxa"/>
          </w:tcPr>
          <w:p w:rsidR="00277FC9" w:rsidRPr="000400B0" w:rsidRDefault="00277FC9" w:rsidP="00A75612">
            <w:pPr>
              <w:tabs>
                <w:tab w:val="left" w:leader="dot" w:pos="8604"/>
              </w:tabs>
              <w:spacing w:after="120"/>
              <w:rPr>
                <w:rFonts w:ascii="Arial" w:hAnsi="Arial" w:cs="Arial"/>
                <w:sz w:val="22"/>
                <w:lang w:val="es-ES_tradnl"/>
              </w:rPr>
            </w:pPr>
            <w:r w:rsidRPr="000400B0">
              <w:rPr>
                <w:rFonts w:ascii="Arial" w:hAnsi="Arial" w:cs="Arial"/>
                <w:sz w:val="22"/>
                <w:lang w:val="es-ES_tradnl"/>
              </w:rPr>
              <w:t xml:space="preserve">4. </w:t>
            </w:r>
            <w:r w:rsidR="0053194C" w:rsidRPr="000400B0">
              <w:rPr>
                <w:rFonts w:ascii="Arial" w:hAnsi="Arial" w:cs="Arial"/>
                <w:sz w:val="22"/>
                <w:lang w:val="es-ES_tradnl"/>
              </w:rPr>
              <w:t>Análisis de riesgos</w:t>
            </w:r>
            <w:r w:rsidRPr="000400B0">
              <w:rPr>
                <w:rFonts w:ascii="Arial" w:hAnsi="Arial" w:cs="Arial"/>
                <w:sz w:val="22"/>
                <w:lang w:val="es-ES_tradnl"/>
              </w:rPr>
              <w:tab/>
            </w:r>
          </w:p>
        </w:tc>
        <w:tc>
          <w:tcPr>
            <w:tcW w:w="911" w:type="dxa"/>
          </w:tcPr>
          <w:p w:rsidR="00277FC9" w:rsidRPr="00872816" w:rsidRDefault="001D10C1" w:rsidP="00553D03">
            <w:pPr>
              <w:tabs>
                <w:tab w:val="left" w:leader="dot" w:pos="8604"/>
              </w:tabs>
              <w:spacing w:after="120" w:line="360" w:lineRule="auto"/>
              <w:jc w:val="center"/>
              <w:rPr>
                <w:rFonts w:ascii="Arial" w:hAnsi="Arial" w:cs="Arial"/>
                <w:lang w:val="es-ES_tradnl"/>
              </w:rPr>
            </w:pPr>
            <w:r>
              <w:rPr>
                <w:rFonts w:ascii="Arial" w:hAnsi="Arial" w:cs="Arial"/>
                <w:lang w:val="es-ES_tradnl"/>
              </w:rPr>
              <w:t>13</w:t>
            </w:r>
          </w:p>
        </w:tc>
        <w:tc>
          <w:tcPr>
            <w:tcW w:w="276"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r>
      <w:tr w:rsidR="00277FC9" w:rsidRPr="00872816" w:rsidTr="00C75340">
        <w:trPr>
          <w:trHeight w:val="844"/>
        </w:trPr>
        <w:tc>
          <w:tcPr>
            <w:tcW w:w="7687" w:type="dxa"/>
          </w:tcPr>
          <w:p w:rsidR="00277FC9" w:rsidRPr="000400B0" w:rsidRDefault="00277FC9" w:rsidP="0042359F">
            <w:pPr>
              <w:tabs>
                <w:tab w:val="left" w:leader="dot" w:pos="8604"/>
              </w:tabs>
              <w:spacing w:after="120"/>
              <w:rPr>
                <w:rFonts w:ascii="Arial" w:hAnsi="Arial" w:cs="Arial"/>
                <w:sz w:val="22"/>
                <w:lang w:val="es-ES_tradnl"/>
              </w:rPr>
            </w:pPr>
            <w:r w:rsidRPr="000400B0">
              <w:rPr>
                <w:rFonts w:ascii="Arial" w:hAnsi="Arial" w:cs="Arial"/>
                <w:sz w:val="22"/>
                <w:lang w:val="es-ES_tradnl"/>
              </w:rPr>
              <w:t xml:space="preserve">5. </w:t>
            </w:r>
            <w:r w:rsidR="0053194C" w:rsidRPr="000400B0">
              <w:rPr>
                <w:rFonts w:ascii="Arial" w:hAnsi="Arial" w:cs="Arial"/>
                <w:sz w:val="22"/>
                <w:lang w:val="es-ES_tradnl"/>
              </w:rPr>
              <w:t>Análisis de brechas</w:t>
            </w:r>
            <w:r w:rsidRPr="000400B0">
              <w:rPr>
                <w:rFonts w:ascii="Arial" w:hAnsi="Arial" w:cs="Arial"/>
                <w:sz w:val="22"/>
                <w:lang w:val="es-ES_tradnl"/>
              </w:rPr>
              <w:t xml:space="preserve"> </w:t>
            </w:r>
            <w:r w:rsidRPr="000400B0">
              <w:rPr>
                <w:rFonts w:ascii="Arial" w:hAnsi="Arial" w:cs="Arial"/>
                <w:sz w:val="22"/>
                <w:lang w:val="es-ES_tradnl"/>
              </w:rPr>
              <w:tab/>
            </w:r>
          </w:p>
        </w:tc>
        <w:tc>
          <w:tcPr>
            <w:tcW w:w="911"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c>
          <w:tcPr>
            <w:tcW w:w="276" w:type="dxa"/>
          </w:tcPr>
          <w:p w:rsidR="00277FC9" w:rsidRPr="00872816" w:rsidRDefault="00277FC9" w:rsidP="00553D03">
            <w:pPr>
              <w:tabs>
                <w:tab w:val="left" w:leader="dot" w:pos="8604"/>
              </w:tabs>
              <w:spacing w:after="120" w:line="360" w:lineRule="auto"/>
              <w:jc w:val="center"/>
              <w:rPr>
                <w:rFonts w:ascii="Arial" w:hAnsi="Arial" w:cs="Arial"/>
                <w:lang w:val="es-ES_tradnl"/>
              </w:rPr>
            </w:pPr>
          </w:p>
        </w:tc>
      </w:tr>
      <w:tr w:rsidR="00277FC9" w:rsidRPr="00AA074B" w:rsidTr="00C75340">
        <w:trPr>
          <w:gridAfter w:val="1"/>
          <w:wAfter w:w="276" w:type="dxa"/>
          <w:trHeight w:val="715"/>
        </w:trPr>
        <w:tc>
          <w:tcPr>
            <w:tcW w:w="7687" w:type="dxa"/>
          </w:tcPr>
          <w:p w:rsidR="00277FC9" w:rsidRPr="000400B0" w:rsidRDefault="0042359F" w:rsidP="0042359F">
            <w:pPr>
              <w:tabs>
                <w:tab w:val="left" w:leader="dot" w:pos="8604"/>
              </w:tabs>
              <w:spacing w:after="120"/>
              <w:rPr>
                <w:rFonts w:ascii="Arial" w:hAnsi="Arial" w:cs="Arial"/>
                <w:sz w:val="22"/>
                <w:lang w:val="es-ES_tradnl"/>
              </w:rPr>
            </w:pPr>
            <w:r w:rsidRPr="000400B0">
              <w:rPr>
                <w:rFonts w:ascii="Arial" w:hAnsi="Arial" w:cs="Arial"/>
                <w:sz w:val="22"/>
                <w:lang w:val="es-ES_tradnl"/>
              </w:rPr>
              <w:t>6</w:t>
            </w:r>
            <w:r w:rsidR="00277FC9" w:rsidRPr="000400B0">
              <w:rPr>
                <w:rFonts w:ascii="Arial" w:hAnsi="Arial" w:cs="Arial"/>
                <w:sz w:val="22"/>
                <w:lang w:val="es-ES_tradnl"/>
              </w:rPr>
              <w:t xml:space="preserve">. </w:t>
            </w:r>
            <w:r w:rsidR="0053194C" w:rsidRPr="000400B0">
              <w:rPr>
                <w:rFonts w:ascii="Arial" w:hAnsi="Arial" w:cs="Arial"/>
                <w:sz w:val="22"/>
                <w:lang w:val="es-ES_tradnl"/>
              </w:rPr>
              <w:t>Plan de trabajo</w:t>
            </w:r>
          </w:p>
          <w:p w:rsidR="00277FC9" w:rsidRPr="000400B0" w:rsidRDefault="00277FC9" w:rsidP="0042359F">
            <w:pPr>
              <w:tabs>
                <w:tab w:val="left" w:leader="dot" w:pos="8604"/>
              </w:tabs>
              <w:spacing w:after="120"/>
              <w:rPr>
                <w:rFonts w:ascii="Arial" w:hAnsi="Arial" w:cs="Arial"/>
                <w:sz w:val="22"/>
                <w:lang w:val="es-ES_tradnl"/>
              </w:rPr>
            </w:pPr>
            <w:r w:rsidRPr="000400B0">
              <w:rPr>
                <w:rFonts w:ascii="Arial" w:hAnsi="Arial" w:cs="Arial"/>
                <w:spacing w:val="-8"/>
                <w:sz w:val="22"/>
                <w:lang w:val="es-ES_tradnl"/>
              </w:rPr>
              <w:tab/>
            </w:r>
          </w:p>
        </w:tc>
        <w:tc>
          <w:tcPr>
            <w:tcW w:w="911" w:type="dxa"/>
          </w:tcPr>
          <w:p w:rsidR="00277FC9" w:rsidRDefault="00277FC9" w:rsidP="003E0CA1">
            <w:pPr>
              <w:tabs>
                <w:tab w:val="left" w:leader="dot" w:pos="8604"/>
              </w:tabs>
              <w:spacing w:after="120"/>
              <w:rPr>
                <w:rFonts w:ascii="Arial" w:hAnsi="Arial" w:cs="Arial"/>
                <w:sz w:val="22"/>
                <w:lang w:val="es-ES_tradnl"/>
              </w:rPr>
            </w:pPr>
            <w:bookmarkStart w:id="0" w:name="_GoBack"/>
            <w:bookmarkEnd w:id="0"/>
          </w:p>
        </w:tc>
      </w:tr>
      <w:tr w:rsidR="00277FC9" w:rsidRPr="00FA2EB1" w:rsidTr="00C75340">
        <w:trPr>
          <w:gridAfter w:val="1"/>
          <w:wAfter w:w="276" w:type="dxa"/>
          <w:trHeight w:val="1201"/>
        </w:trPr>
        <w:tc>
          <w:tcPr>
            <w:tcW w:w="7687" w:type="dxa"/>
          </w:tcPr>
          <w:p w:rsidR="00277FC9" w:rsidRPr="000400B0" w:rsidRDefault="0042359F" w:rsidP="0042359F">
            <w:pPr>
              <w:tabs>
                <w:tab w:val="left" w:leader="dot" w:pos="8604"/>
              </w:tabs>
              <w:spacing w:after="120"/>
              <w:rPr>
                <w:rFonts w:ascii="Arial" w:hAnsi="Arial" w:cs="Arial"/>
                <w:sz w:val="22"/>
                <w:lang w:val="es-ES_tradnl"/>
              </w:rPr>
            </w:pPr>
            <w:r w:rsidRPr="000400B0">
              <w:rPr>
                <w:rFonts w:ascii="Arial" w:hAnsi="Arial" w:cs="Arial"/>
                <w:sz w:val="22"/>
                <w:lang w:val="es-ES_tradnl"/>
              </w:rPr>
              <w:t>7</w:t>
            </w:r>
            <w:r w:rsidR="00277FC9" w:rsidRPr="000400B0">
              <w:rPr>
                <w:rFonts w:ascii="Arial" w:hAnsi="Arial" w:cs="Arial"/>
                <w:sz w:val="22"/>
                <w:lang w:val="es-ES_tradnl"/>
              </w:rPr>
              <w:t xml:space="preserve">. </w:t>
            </w:r>
            <w:r w:rsidRPr="000400B0">
              <w:rPr>
                <w:rFonts w:ascii="Arial" w:hAnsi="Arial" w:cs="Arial"/>
                <w:sz w:val="22"/>
                <w:lang w:val="es-ES_tradnl"/>
              </w:rPr>
              <w:t xml:space="preserve">Mecanismos de monitoreo y revisión de las medidas de seguridad implementadas </w:t>
            </w:r>
            <w:r w:rsidR="00277FC9" w:rsidRPr="000400B0">
              <w:rPr>
                <w:rFonts w:ascii="Arial" w:hAnsi="Arial" w:cs="Arial"/>
                <w:sz w:val="22"/>
                <w:lang w:val="es-ES_tradnl"/>
              </w:rPr>
              <w:tab/>
            </w:r>
          </w:p>
        </w:tc>
        <w:tc>
          <w:tcPr>
            <w:tcW w:w="911" w:type="dxa"/>
          </w:tcPr>
          <w:p w:rsidR="00277FC9" w:rsidRDefault="00277FC9" w:rsidP="00553D03">
            <w:pPr>
              <w:tabs>
                <w:tab w:val="left" w:leader="dot" w:pos="8604"/>
              </w:tabs>
              <w:spacing w:after="120" w:line="360" w:lineRule="auto"/>
              <w:rPr>
                <w:rFonts w:ascii="Arial" w:hAnsi="Arial" w:cs="Arial"/>
                <w:sz w:val="22"/>
                <w:lang w:val="es-ES_tradnl"/>
              </w:rPr>
            </w:pPr>
          </w:p>
        </w:tc>
      </w:tr>
      <w:tr w:rsidR="00277FC9" w:rsidRPr="00AA074B" w:rsidTr="00C75340">
        <w:trPr>
          <w:gridAfter w:val="1"/>
          <w:wAfter w:w="276" w:type="dxa"/>
          <w:trHeight w:val="844"/>
        </w:trPr>
        <w:tc>
          <w:tcPr>
            <w:tcW w:w="7687" w:type="dxa"/>
          </w:tcPr>
          <w:p w:rsidR="00277FC9" w:rsidRPr="000400B0" w:rsidRDefault="0042359F" w:rsidP="0042359F">
            <w:pPr>
              <w:tabs>
                <w:tab w:val="left" w:leader="dot" w:pos="8604"/>
              </w:tabs>
              <w:spacing w:after="120"/>
              <w:rPr>
                <w:rFonts w:ascii="Arial" w:hAnsi="Arial" w:cs="Arial"/>
                <w:sz w:val="22"/>
                <w:lang w:val="es-ES_tradnl"/>
              </w:rPr>
            </w:pPr>
            <w:r w:rsidRPr="000400B0">
              <w:rPr>
                <w:rFonts w:ascii="Arial" w:hAnsi="Arial" w:cs="Arial"/>
                <w:sz w:val="22"/>
                <w:lang w:val="es-ES_tradnl"/>
              </w:rPr>
              <w:t>8</w:t>
            </w:r>
            <w:r w:rsidR="00277FC9" w:rsidRPr="000400B0">
              <w:rPr>
                <w:rFonts w:ascii="Arial" w:hAnsi="Arial" w:cs="Arial"/>
                <w:sz w:val="22"/>
                <w:lang w:val="es-ES_tradnl"/>
              </w:rPr>
              <w:t xml:space="preserve">. </w:t>
            </w:r>
            <w:r w:rsidRPr="000400B0">
              <w:rPr>
                <w:rFonts w:ascii="Arial" w:hAnsi="Arial" w:cs="Arial"/>
                <w:sz w:val="22"/>
                <w:lang w:val="es-ES_tradnl"/>
              </w:rPr>
              <w:t>Programa general de capacitación</w:t>
            </w:r>
            <w:r w:rsidR="00277FC9" w:rsidRPr="000400B0">
              <w:rPr>
                <w:rFonts w:ascii="Arial" w:hAnsi="Arial" w:cs="Arial"/>
                <w:sz w:val="22"/>
                <w:lang w:val="es-ES_tradnl"/>
              </w:rPr>
              <w:tab/>
            </w:r>
          </w:p>
        </w:tc>
        <w:tc>
          <w:tcPr>
            <w:tcW w:w="911" w:type="dxa"/>
          </w:tcPr>
          <w:p w:rsidR="00277FC9" w:rsidRDefault="00277FC9" w:rsidP="003E0CA1">
            <w:pPr>
              <w:tabs>
                <w:tab w:val="left" w:leader="dot" w:pos="8604"/>
              </w:tabs>
              <w:spacing w:after="120" w:line="360" w:lineRule="auto"/>
              <w:rPr>
                <w:rFonts w:ascii="Arial" w:hAnsi="Arial" w:cs="Arial"/>
                <w:sz w:val="22"/>
                <w:lang w:val="es-ES_tradnl"/>
              </w:rPr>
            </w:pPr>
          </w:p>
        </w:tc>
      </w:tr>
      <w:tr w:rsidR="00575C87" w:rsidRPr="00AA074B" w:rsidTr="00C75340">
        <w:trPr>
          <w:gridAfter w:val="1"/>
          <w:wAfter w:w="276" w:type="dxa"/>
          <w:trHeight w:val="472"/>
        </w:trPr>
        <w:tc>
          <w:tcPr>
            <w:tcW w:w="7687" w:type="dxa"/>
          </w:tcPr>
          <w:p w:rsidR="00575C87" w:rsidRPr="000400B0" w:rsidRDefault="00575C87" w:rsidP="00575C87">
            <w:pPr>
              <w:tabs>
                <w:tab w:val="left" w:leader="dot" w:pos="8604"/>
              </w:tabs>
              <w:spacing w:after="120"/>
              <w:rPr>
                <w:rFonts w:ascii="Arial" w:hAnsi="Arial" w:cs="Arial"/>
                <w:sz w:val="22"/>
                <w:lang w:val="es-ES_tradnl"/>
              </w:rPr>
            </w:pPr>
            <w:r w:rsidRPr="000400B0">
              <w:rPr>
                <w:rFonts w:ascii="Arial" w:hAnsi="Arial" w:cs="Arial"/>
                <w:sz w:val="22"/>
                <w:lang w:val="es-ES_tradnl"/>
              </w:rPr>
              <w:t>9. Anexos</w:t>
            </w:r>
            <w:r w:rsidRPr="000400B0">
              <w:rPr>
                <w:rFonts w:ascii="Arial" w:hAnsi="Arial" w:cs="Arial"/>
                <w:sz w:val="22"/>
                <w:lang w:val="es-ES_tradnl"/>
              </w:rPr>
              <w:tab/>
            </w:r>
          </w:p>
        </w:tc>
        <w:tc>
          <w:tcPr>
            <w:tcW w:w="911" w:type="dxa"/>
          </w:tcPr>
          <w:p w:rsidR="00575C87" w:rsidRDefault="00575C87" w:rsidP="00575C87">
            <w:pPr>
              <w:tabs>
                <w:tab w:val="left" w:leader="dot" w:pos="8604"/>
              </w:tabs>
              <w:spacing w:after="120" w:line="360" w:lineRule="auto"/>
              <w:rPr>
                <w:rFonts w:ascii="Arial" w:hAnsi="Arial" w:cs="Arial"/>
                <w:sz w:val="22"/>
                <w:lang w:val="es-ES_tradnl"/>
              </w:rPr>
            </w:pPr>
          </w:p>
        </w:tc>
      </w:tr>
    </w:tbl>
    <w:p w:rsidR="000F05E1" w:rsidRDefault="000F05E1" w:rsidP="00227D02">
      <w:pPr>
        <w:ind w:left="-284"/>
        <w:rPr>
          <w:rFonts w:ascii="Arial" w:hAnsi="Arial" w:cs="Arial"/>
          <w:b/>
          <w:bCs/>
          <w:color w:val="2E74B5" w:themeColor="accent1" w:themeShade="BF"/>
          <w:sz w:val="28"/>
          <w:szCs w:val="28"/>
          <w:lang w:val="es-MX"/>
        </w:rPr>
      </w:pPr>
    </w:p>
    <w:p w:rsidR="00054992" w:rsidRPr="001A0F7C" w:rsidRDefault="00AA074B" w:rsidP="00227D02">
      <w:pPr>
        <w:ind w:left="-284"/>
        <w:rPr>
          <w:rFonts w:ascii="Arial" w:hAnsi="Arial" w:cs="Arial"/>
          <w:b/>
          <w:bCs/>
          <w:color w:val="2E74B5" w:themeColor="accent1" w:themeShade="BF"/>
          <w:sz w:val="28"/>
          <w:szCs w:val="28"/>
          <w:lang w:val="es-MX"/>
        </w:rPr>
      </w:pPr>
      <w:r w:rsidRPr="001A0F7C">
        <w:rPr>
          <w:rFonts w:ascii="Arial" w:hAnsi="Arial" w:cs="Arial"/>
          <w:b/>
          <w:bCs/>
          <w:color w:val="2E74B5" w:themeColor="accent1" w:themeShade="BF"/>
          <w:sz w:val="28"/>
          <w:szCs w:val="28"/>
          <w:lang w:val="es-MX"/>
        </w:rPr>
        <w:lastRenderedPageBreak/>
        <w:t>Introducción</w:t>
      </w:r>
    </w:p>
    <w:p w:rsidR="00AA074B" w:rsidRDefault="00AA074B" w:rsidP="00227D02">
      <w:pPr>
        <w:ind w:left="-284"/>
      </w:pPr>
    </w:p>
    <w:p w:rsidR="00A609EC" w:rsidRDefault="009E1C35" w:rsidP="00A609EC">
      <w:pPr>
        <w:ind w:left="-284"/>
        <w:jc w:val="both"/>
        <w:rPr>
          <w:rFonts w:ascii="Arial" w:eastAsiaTheme="minorHAnsi" w:hAnsi="Arial" w:cs="Arial"/>
          <w:color w:val="000000"/>
          <w:sz w:val="22"/>
          <w:szCs w:val="22"/>
          <w:lang w:val="es-MX" w:eastAsia="en-US"/>
        </w:rPr>
      </w:pPr>
      <w:r w:rsidRPr="009E1C35">
        <w:rPr>
          <w:rFonts w:ascii="Arial" w:eastAsiaTheme="minorHAnsi" w:hAnsi="Arial" w:cs="Arial"/>
          <w:color w:val="000000"/>
          <w:sz w:val="22"/>
          <w:szCs w:val="22"/>
          <w:lang w:val="es-MX" w:eastAsia="en-US"/>
        </w:rPr>
        <w:t xml:space="preserve">Derivado de la puesta en marcha de la </w:t>
      </w:r>
      <w:r w:rsidRPr="009E1C35">
        <w:rPr>
          <w:rFonts w:ascii="Arial" w:eastAsiaTheme="minorHAnsi" w:hAnsi="Arial" w:cs="Arial"/>
          <w:i/>
          <w:color w:val="000000"/>
          <w:sz w:val="22"/>
          <w:szCs w:val="22"/>
          <w:lang w:val="es-MX" w:eastAsia="en-US"/>
        </w:rPr>
        <w:t>Ley General de Protección de Datos Personales en Posesión de Sujetos Obligados</w:t>
      </w:r>
      <w:r>
        <w:rPr>
          <w:rFonts w:ascii="Arial" w:eastAsiaTheme="minorHAnsi" w:hAnsi="Arial" w:cs="Arial"/>
          <w:color w:val="000000"/>
          <w:sz w:val="22"/>
          <w:szCs w:val="22"/>
          <w:lang w:val="es-MX" w:eastAsia="en-US"/>
        </w:rPr>
        <w:t xml:space="preserve">, la gestión de la seguridad en la información </w:t>
      </w:r>
      <w:r w:rsidR="00FA6D16">
        <w:rPr>
          <w:rFonts w:ascii="Arial" w:eastAsiaTheme="minorHAnsi" w:hAnsi="Arial" w:cs="Arial"/>
          <w:color w:val="000000"/>
          <w:sz w:val="22"/>
          <w:szCs w:val="22"/>
          <w:lang w:val="es-MX" w:eastAsia="en-US"/>
        </w:rPr>
        <w:t>en instituciones públicas cada día es más relevante</w:t>
      </w:r>
      <w:r w:rsidR="00A609EC">
        <w:rPr>
          <w:rFonts w:ascii="Arial" w:eastAsiaTheme="minorHAnsi" w:hAnsi="Arial" w:cs="Arial"/>
          <w:color w:val="000000"/>
          <w:sz w:val="22"/>
          <w:szCs w:val="22"/>
          <w:lang w:val="es-MX" w:eastAsia="en-US"/>
        </w:rPr>
        <w:t xml:space="preserve"> en el país, el cambio de cultura en </w:t>
      </w:r>
      <w:r w:rsidR="00FA6D16">
        <w:rPr>
          <w:rFonts w:ascii="Arial" w:eastAsiaTheme="minorHAnsi" w:hAnsi="Arial" w:cs="Arial"/>
          <w:color w:val="000000"/>
          <w:sz w:val="22"/>
          <w:szCs w:val="22"/>
          <w:lang w:val="es-MX" w:eastAsia="en-US"/>
        </w:rPr>
        <w:t>los ciudadanos se va permeando poco a poco en diferentes esferas de la sociedad, debido a que el uso de los datos personales con las nuevas tecnologías es cada vez mayor</w:t>
      </w:r>
      <w:r w:rsidR="00703E31">
        <w:rPr>
          <w:rFonts w:ascii="Arial" w:eastAsiaTheme="minorHAnsi" w:hAnsi="Arial" w:cs="Arial"/>
          <w:color w:val="000000"/>
          <w:sz w:val="22"/>
          <w:szCs w:val="22"/>
          <w:lang w:val="es-MX" w:eastAsia="en-US"/>
        </w:rPr>
        <w:t xml:space="preserve"> y con una velocidad inimaginable.</w:t>
      </w:r>
    </w:p>
    <w:p w:rsidR="00A609EC" w:rsidRDefault="00A609EC" w:rsidP="00A609EC">
      <w:pPr>
        <w:ind w:left="-284"/>
        <w:jc w:val="both"/>
        <w:rPr>
          <w:rFonts w:ascii="Arial" w:eastAsiaTheme="minorHAnsi" w:hAnsi="Arial" w:cs="Arial"/>
          <w:color w:val="000000"/>
          <w:sz w:val="22"/>
          <w:szCs w:val="22"/>
          <w:lang w:val="es-MX" w:eastAsia="en-US"/>
        </w:rPr>
      </w:pPr>
    </w:p>
    <w:p w:rsidR="00FA6D16" w:rsidRDefault="00A609EC" w:rsidP="00A609EC">
      <w:pPr>
        <w:ind w:left="-284"/>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Regular las actividades </w:t>
      </w:r>
      <w:r w:rsidR="004A41D8">
        <w:rPr>
          <w:rFonts w:ascii="Arial" w:eastAsiaTheme="minorHAnsi" w:hAnsi="Arial" w:cs="Arial"/>
          <w:color w:val="000000"/>
          <w:sz w:val="22"/>
          <w:szCs w:val="22"/>
          <w:lang w:val="es-MX" w:eastAsia="en-US"/>
        </w:rPr>
        <w:t xml:space="preserve">relativas al </w:t>
      </w:r>
      <w:r w:rsidR="00703E31">
        <w:rPr>
          <w:rFonts w:ascii="Arial" w:eastAsiaTheme="minorHAnsi" w:hAnsi="Arial" w:cs="Arial"/>
          <w:color w:val="000000"/>
          <w:sz w:val="22"/>
          <w:szCs w:val="22"/>
          <w:lang w:val="es-MX" w:eastAsia="en-US"/>
        </w:rPr>
        <w:t xml:space="preserve">control de datos personales </w:t>
      </w:r>
      <w:r>
        <w:rPr>
          <w:rFonts w:ascii="Arial" w:eastAsiaTheme="minorHAnsi" w:hAnsi="Arial" w:cs="Arial"/>
          <w:color w:val="000000"/>
          <w:sz w:val="22"/>
          <w:szCs w:val="22"/>
          <w:lang w:val="es-MX" w:eastAsia="en-US"/>
        </w:rPr>
        <w:t>en cada una de las organizaciones</w:t>
      </w:r>
      <w:r w:rsidR="00FA6D16">
        <w:rPr>
          <w:rFonts w:ascii="Arial" w:eastAsiaTheme="minorHAnsi" w:hAnsi="Arial" w:cs="Arial"/>
          <w:color w:val="000000"/>
          <w:sz w:val="22"/>
          <w:szCs w:val="22"/>
          <w:lang w:val="es-MX" w:eastAsia="en-US"/>
        </w:rPr>
        <w:t xml:space="preserve">, es una labor que ha venido realizando el Instituto Nacional de Transparencia y Acceso a la Información Pública y protección de Datos (INAI), desde hace más de una década. </w:t>
      </w:r>
    </w:p>
    <w:p w:rsidR="00FA6D16" w:rsidRDefault="00FA6D16" w:rsidP="00A609EC">
      <w:pPr>
        <w:ind w:left="-284"/>
        <w:jc w:val="both"/>
        <w:rPr>
          <w:rFonts w:ascii="Arial" w:eastAsiaTheme="minorHAnsi" w:hAnsi="Arial" w:cs="Arial"/>
          <w:color w:val="000000"/>
          <w:sz w:val="22"/>
          <w:szCs w:val="22"/>
          <w:lang w:val="es-MX" w:eastAsia="en-US"/>
        </w:rPr>
      </w:pPr>
    </w:p>
    <w:p w:rsidR="009E1C35" w:rsidRDefault="00FA6D16" w:rsidP="00A609EC">
      <w:pPr>
        <w:ind w:left="-284"/>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En esta parte es muy importante la participación de todos y cada uno de los servidores públicos,</w:t>
      </w:r>
      <w:r w:rsidR="004A41D8">
        <w:rPr>
          <w:rFonts w:ascii="Arial" w:eastAsiaTheme="minorHAnsi" w:hAnsi="Arial" w:cs="Arial"/>
          <w:color w:val="000000"/>
          <w:sz w:val="22"/>
          <w:szCs w:val="22"/>
          <w:lang w:val="es-MX" w:eastAsia="en-US"/>
        </w:rPr>
        <w:t xml:space="preserve"> por lo que en la medida que se encuentren debidamente informados, se podrá establecer una debida gestión de tratamiento, buscando la implementación de mejores medidas de control </w:t>
      </w:r>
      <w:r w:rsidR="004A41D8" w:rsidRPr="004A41D8">
        <w:rPr>
          <w:rFonts w:ascii="Arial" w:eastAsiaTheme="minorHAnsi" w:hAnsi="Arial" w:cs="Arial"/>
          <w:color w:val="000000"/>
          <w:sz w:val="22"/>
          <w:szCs w:val="22"/>
          <w:lang w:val="es-MX" w:eastAsia="en-US"/>
        </w:rPr>
        <w:t>a la confidencialidad, integridad y disponibilidad de los datos personales.</w:t>
      </w:r>
    </w:p>
    <w:p w:rsidR="004A41D8" w:rsidRPr="009E1C35" w:rsidRDefault="004A41D8" w:rsidP="00A609EC">
      <w:pPr>
        <w:ind w:left="-284"/>
        <w:jc w:val="both"/>
        <w:rPr>
          <w:rFonts w:ascii="Arial" w:eastAsiaTheme="minorHAnsi" w:hAnsi="Arial" w:cs="Arial"/>
          <w:color w:val="000000"/>
          <w:sz w:val="22"/>
          <w:szCs w:val="22"/>
          <w:lang w:val="es-MX" w:eastAsia="en-US"/>
        </w:rPr>
      </w:pPr>
    </w:p>
    <w:p w:rsidR="003E74A5" w:rsidRDefault="00703E31" w:rsidP="003E74A5">
      <w:pPr>
        <w:ind w:left="-284"/>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La idea principal es que de alguna manera las </w:t>
      </w:r>
      <w:r w:rsidRPr="00A609EC">
        <w:rPr>
          <w:rFonts w:ascii="Arial" w:eastAsiaTheme="minorHAnsi" w:hAnsi="Arial" w:cs="Arial"/>
          <w:color w:val="000000"/>
          <w:sz w:val="22"/>
          <w:szCs w:val="22"/>
          <w:lang w:val="es-MX" w:eastAsia="en-US"/>
        </w:rPr>
        <w:t>dependencias y entidades de la Administración Pública Federal</w:t>
      </w:r>
      <w:r>
        <w:rPr>
          <w:rFonts w:ascii="Arial" w:eastAsiaTheme="minorHAnsi" w:hAnsi="Arial" w:cs="Arial"/>
          <w:color w:val="000000"/>
          <w:sz w:val="22"/>
          <w:szCs w:val="22"/>
          <w:lang w:val="es-MX" w:eastAsia="en-US"/>
        </w:rPr>
        <w:t xml:space="preserve"> establezcan y en su caso mejoren las medidas de seguridad en los </w:t>
      </w:r>
      <w:r w:rsidRPr="00A609EC">
        <w:rPr>
          <w:rFonts w:ascii="Arial" w:eastAsiaTheme="minorHAnsi" w:hAnsi="Arial" w:cs="Arial"/>
          <w:color w:val="000000"/>
          <w:sz w:val="22"/>
          <w:szCs w:val="22"/>
          <w:lang w:val="es-MX" w:eastAsia="en-US"/>
        </w:rPr>
        <w:t>procesos</w:t>
      </w:r>
      <w:r>
        <w:rPr>
          <w:rFonts w:ascii="Arial" w:eastAsiaTheme="minorHAnsi" w:hAnsi="Arial" w:cs="Arial"/>
          <w:color w:val="000000"/>
          <w:sz w:val="22"/>
          <w:szCs w:val="22"/>
          <w:lang w:val="es-MX" w:eastAsia="en-US"/>
        </w:rPr>
        <w:t>,</w:t>
      </w:r>
      <w:r w:rsidRPr="00A609EC">
        <w:rPr>
          <w:rFonts w:ascii="Arial" w:eastAsiaTheme="minorHAnsi" w:hAnsi="Arial" w:cs="Arial"/>
          <w:color w:val="000000"/>
          <w:sz w:val="22"/>
          <w:szCs w:val="22"/>
          <w:lang w:val="es-MX" w:eastAsia="en-US"/>
        </w:rPr>
        <w:t xml:space="preserve"> </w:t>
      </w:r>
      <w:r>
        <w:rPr>
          <w:rFonts w:ascii="Arial" w:eastAsiaTheme="minorHAnsi" w:hAnsi="Arial" w:cs="Arial"/>
          <w:color w:val="000000"/>
          <w:sz w:val="22"/>
          <w:szCs w:val="22"/>
          <w:lang w:val="es-MX" w:eastAsia="en-US"/>
        </w:rPr>
        <w:t xml:space="preserve">herramientas informáticas o sistemas </w:t>
      </w:r>
      <w:r w:rsidRPr="00A609EC">
        <w:rPr>
          <w:rFonts w:ascii="Arial" w:eastAsiaTheme="minorHAnsi" w:hAnsi="Arial" w:cs="Arial"/>
          <w:color w:val="000000"/>
          <w:sz w:val="22"/>
          <w:szCs w:val="22"/>
          <w:lang w:val="es-MX" w:eastAsia="en-US"/>
        </w:rPr>
        <w:t>diseñados</w:t>
      </w:r>
      <w:r>
        <w:rPr>
          <w:rFonts w:ascii="Arial" w:eastAsiaTheme="minorHAnsi" w:hAnsi="Arial" w:cs="Arial"/>
          <w:color w:val="000000"/>
          <w:sz w:val="22"/>
          <w:szCs w:val="22"/>
          <w:lang w:val="es-MX" w:eastAsia="en-US"/>
        </w:rPr>
        <w:t xml:space="preserve"> </w:t>
      </w:r>
      <w:r w:rsidRPr="00A609EC">
        <w:rPr>
          <w:rFonts w:ascii="Arial" w:eastAsiaTheme="minorHAnsi" w:hAnsi="Arial" w:cs="Arial"/>
          <w:color w:val="000000"/>
          <w:sz w:val="22"/>
          <w:szCs w:val="22"/>
          <w:lang w:val="es-MX" w:eastAsia="en-US"/>
        </w:rPr>
        <w:t xml:space="preserve">y administrados por cada una de </w:t>
      </w:r>
      <w:r>
        <w:rPr>
          <w:rFonts w:ascii="Arial" w:eastAsiaTheme="minorHAnsi" w:hAnsi="Arial" w:cs="Arial"/>
          <w:color w:val="000000"/>
          <w:sz w:val="22"/>
          <w:szCs w:val="22"/>
          <w:lang w:val="es-MX" w:eastAsia="en-US"/>
        </w:rPr>
        <w:t xml:space="preserve">ellas </w:t>
      </w:r>
      <w:r w:rsidRPr="00A609EC">
        <w:rPr>
          <w:rFonts w:ascii="Arial" w:eastAsiaTheme="minorHAnsi" w:hAnsi="Arial" w:cs="Arial"/>
          <w:color w:val="000000"/>
          <w:sz w:val="22"/>
          <w:szCs w:val="22"/>
          <w:lang w:val="es-MX" w:eastAsia="en-US"/>
        </w:rPr>
        <w:t>en el nivel que le corresponda.</w:t>
      </w:r>
    </w:p>
    <w:p w:rsidR="003E74A5" w:rsidRDefault="003E74A5" w:rsidP="003E74A5">
      <w:pPr>
        <w:ind w:left="-284"/>
        <w:jc w:val="both"/>
        <w:rPr>
          <w:rFonts w:ascii="Arial" w:eastAsiaTheme="minorHAnsi" w:hAnsi="Arial" w:cs="Arial"/>
          <w:color w:val="000000"/>
          <w:sz w:val="22"/>
          <w:szCs w:val="22"/>
          <w:lang w:val="es-MX" w:eastAsia="en-US"/>
        </w:rPr>
      </w:pPr>
    </w:p>
    <w:p w:rsidR="000B5103" w:rsidRDefault="00D92D74" w:rsidP="000B5103">
      <w:pPr>
        <w:ind w:left="-284"/>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L</w:t>
      </w:r>
      <w:r w:rsidR="004A41D8" w:rsidRPr="004A41D8">
        <w:rPr>
          <w:rFonts w:ascii="Arial" w:eastAsiaTheme="minorHAnsi" w:hAnsi="Arial" w:cs="Arial"/>
          <w:color w:val="000000"/>
          <w:sz w:val="22"/>
          <w:szCs w:val="22"/>
          <w:lang w:val="es-MX" w:eastAsia="en-US"/>
        </w:rPr>
        <w:t xml:space="preserve">as vulneraciones </w:t>
      </w:r>
      <w:r>
        <w:rPr>
          <w:rFonts w:ascii="Arial" w:eastAsiaTheme="minorHAnsi" w:hAnsi="Arial" w:cs="Arial"/>
          <w:color w:val="000000"/>
          <w:sz w:val="22"/>
          <w:szCs w:val="22"/>
          <w:lang w:val="es-MX" w:eastAsia="en-US"/>
        </w:rPr>
        <w:t xml:space="preserve">a la </w:t>
      </w:r>
      <w:r w:rsidR="004A41D8" w:rsidRPr="004A41D8">
        <w:rPr>
          <w:rFonts w:ascii="Arial" w:eastAsiaTheme="minorHAnsi" w:hAnsi="Arial" w:cs="Arial"/>
          <w:color w:val="000000"/>
          <w:sz w:val="22"/>
          <w:szCs w:val="22"/>
          <w:lang w:val="es-MX" w:eastAsia="en-US"/>
        </w:rPr>
        <w:t xml:space="preserve">seguridad </w:t>
      </w:r>
      <w:r>
        <w:rPr>
          <w:rFonts w:ascii="Arial" w:eastAsiaTheme="minorHAnsi" w:hAnsi="Arial" w:cs="Arial"/>
          <w:color w:val="000000"/>
          <w:sz w:val="22"/>
          <w:szCs w:val="22"/>
          <w:lang w:val="es-MX" w:eastAsia="en-US"/>
        </w:rPr>
        <w:t>de</w:t>
      </w:r>
      <w:r w:rsidR="004A41D8">
        <w:rPr>
          <w:rFonts w:ascii="Arial" w:eastAsiaTheme="minorHAnsi" w:hAnsi="Arial" w:cs="Arial"/>
          <w:color w:val="000000"/>
          <w:sz w:val="22"/>
          <w:szCs w:val="22"/>
          <w:lang w:val="es-MX" w:eastAsia="en-US"/>
        </w:rPr>
        <w:t xml:space="preserve"> la información</w:t>
      </w:r>
      <w:r w:rsidR="00905BB9">
        <w:rPr>
          <w:rFonts w:ascii="Arial" w:eastAsiaTheme="minorHAnsi" w:hAnsi="Arial" w:cs="Arial"/>
          <w:color w:val="000000"/>
          <w:sz w:val="22"/>
          <w:szCs w:val="22"/>
          <w:lang w:val="es-MX" w:eastAsia="en-US"/>
        </w:rPr>
        <w:t>,</w:t>
      </w:r>
      <w:r w:rsidR="004A41D8">
        <w:rPr>
          <w:rFonts w:ascii="Arial" w:eastAsiaTheme="minorHAnsi" w:hAnsi="Arial" w:cs="Arial"/>
          <w:color w:val="000000"/>
          <w:sz w:val="22"/>
          <w:szCs w:val="22"/>
          <w:lang w:val="es-MX" w:eastAsia="en-US"/>
        </w:rPr>
        <w:t xml:space="preserve"> </w:t>
      </w:r>
      <w:r>
        <w:rPr>
          <w:rFonts w:ascii="Arial" w:eastAsiaTheme="minorHAnsi" w:hAnsi="Arial" w:cs="Arial"/>
          <w:color w:val="000000"/>
          <w:sz w:val="22"/>
          <w:szCs w:val="22"/>
          <w:lang w:val="es-MX" w:eastAsia="en-US"/>
        </w:rPr>
        <w:t>puede ocurrir en cualquier fase del tratamiento de los datos personales y p</w:t>
      </w:r>
      <w:r w:rsidR="00BC52AC" w:rsidRPr="003E74A5">
        <w:rPr>
          <w:rFonts w:ascii="Arial" w:eastAsiaTheme="minorHAnsi" w:hAnsi="Arial" w:cs="Arial"/>
          <w:color w:val="000000"/>
          <w:sz w:val="22"/>
          <w:szCs w:val="22"/>
          <w:lang w:val="es-MX" w:eastAsia="en-US"/>
        </w:rPr>
        <w:t>odría afectar los derechos patrimoniales o morales de los titulares</w:t>
      </w:r>
      <w:r>
        <w:rPr>
          <w:rFonts w:ascii="Arial" w:eastAsiaTheme="minorHAnsi" w:hAnsi="Arial" w:cs="Arial"/>
          <w:color w:val="000000"/>
          <w:sz w:val="22"/>
          <w:szCs w:val="22"/>
          <w:lang w:val="es-MX" w:eastAsia="en-US"/>
        </w:rPr>
        <w:t>, debido a la pérdida o destrucción no autorizada, robo, extravío, copia no autorizada, uso, acceso o tratamiento no autorizado, daño, alteración o modificación no autorizada de los datos personales</w:t>
      </w:r>
      <w:r w:rsidR="000B5103">
        <w:rPr>
          <w:rFonts w:ascii="Arial" w:eastAsiaTheme="minorHAnsi" w:hAnsi="Arial" w:cs="Arial"/>
          <w:color w:val="000000"/>
          <w:sz w:val="22"/>
          <w:szCs w:val="22"/>
          <w:lang w:val="es-MX" w:eastAsia="en-US"/>
        </w:rPr>
        <w:t>.</w:t>
      </w:r>
    </w:p>
    <w:p w:rsidR="000B5103" w:rsidRDefault="000B5103" w:rsidP="000B5103">
      <w:pPr>
        <w:ind w:left="-284"/>
        <w:jc w:val="both"/>
        <w:rPr>
          <w:rFonts w:ascii="Arial" w:eastAsiaTheme="minorHAnsi" w:hAnsi="Arial" w:cs="Arial"/>
          <w:color w:val="000000"/>
          <w:sz w:val="22"/>
          <w:szCs w:val="22"/>
          <w:lang w:val="es-MX" w:eastAsia="en-US"/>
        </w:rPr>
      </w:pPr>
    </w:p>
    <w:p w:rsidR="000F05E1" w:rsidRPr="001464A6" w:rsidRDefault="001464A6" w:rsidP="008A393E">
      <w:pPr>
        <w:ind w:left="-284"/>
        <w:jc w:val="both"/>
        <w:rPr>
          <w:rFonts w:ascii="Arial" w:eastAsiaTheme="minorHAnsi" w:hAnsi="Arial" w:cs="Arial"/>
          <w:color w:val="000000"/>
          <w:sz w:val="22"/>
          <w:szCs w:val="22"/>
          <w:lang w:val="es-MX" w:eastAsia="en-US"/>
        </w:rPr>
      </w:pPr>
      <w:r w:rsidRPr="000B5103">
        <w:rPr>
          <w:rFonts w:ascii="Arial" w:eastAsiaTheme="minorHAnsi" w:hAnsi="Arial" w:cs="Arial"/>
          <w:color w:val="000000"/>
          <w:sz w:val="22"/>
          <w:szCs w:val="22"/>
          <w:lang w:val="es-MX" w:eastAsia="en-US"/>
        </w:rPr>
        <w:t xml:space="preserve">En el presente documento se </w:t>
      </w:r>
      <w:r w:rsidR="000B5103">
        <w:rPr>
          <w:rFonts w:ascii="Arial" w:eastAsiaTheme="minorHAnsi" w:hAnsi="Arial" w:cs="Arial"/>
          <w:color w:val="000000"/>
          <w:sz w:val="22"/>
          <w:szCs w:val="22"/>
          <w:lang w:val="es-MX" w:eastAsia="en-US"/>
        </w:rPr>
        <w:t>presenta</w:t>
      </w:r>
      <w:r w:rsidR="004A41D8" w:rsidRPr="000B5103">
        <w:rPr>
          <w:rFonts w:ascii="Arial" w:eastAsiaTheme="minorHAnsi" w:hAnsi="Arial" w:cs="Arial"/>
          <w:color w:val="000000"/>
          <w:sz w:val="22"/>
          <w:szCs w:val="22"/>
          <w:lang w:val="es-MX" w:eastAsia="en-US"/>
        </w:rPr>
        <w:t xml:space="preserve"> </w:t>
      </w:r>
      <w:r w:rsidR="000B5103" w:rsidRPr="000B5103">
        <w:rPr>
          <w:rFonts w:ascii="Arial" w:eastAsiaTheme="minorHAnsi" w:hAnsi="Arial" w:cs="Arial"/>
          <w:color w:val="000000"/>
          <w:sz w:val="22"/>
          <w:szCs w:val="22"/>
          <w:lang w:val="es-MX" w:eastAsia="en-US"/>
        </w:rPr>
        <w:t>e</w:t>
      </w:r>
      <w:r w:rsidR="000B5103">
        <w:rPr>
          <w:rFonts w:ascii="Arial" w:eastAsiaTheme="minorHAnsi" w:hAnsi="Arial" w:cs="Arial"/>
          <w:color w:val="000000"/>
          <w:sz w:val="22"/>
          <w:szCs w:val="22"/>
          <w:lang w:val="es-MX" w:eastAsia="en-US"/>
        </w:rPr>
        <w:t>l</w:t>
      </w:r>
      <w:r w:rsidR="000B5103" w:rsidRPr="000B5103">
        <w:rPr>
          <w:rFonts w:ascii="Arial" w:eastAsiaTheme="minorHAnsi" w:hAnsi="Arial" w:cs="Arial"/>
          <w:color w:val="000000"/>
          <w:sz w:val="22"/>
          <w:szCs w:val="22"/>
          <w:lang w:val="es-MX" w:eastAsia="en-US"/>
        </w:rPr>
        <w:t xml:space="preserve"> inventario de sistemas que cuentan con datos personales </w:t>
      </w:r>
      <w:r w:rsidR="000B5103">
        <w:rPr>
          <w:rFonts w:ascii="Arial" w:hAnsi="Arial" w:cs="Arial"/>
          <w:sz w:val="22"/>
          <w:lang w:val="es-ES_tradnl"/>
        </w:rPr>
        <w:t>c</w:t>
      </w:r>
      <w:r w:rsidR="000B5103" w:rsidRPr="000B5103">
        <w:rPr>
          <w:rFonts w:ascii="Arial" w:hAnsi="Arial" w:cs="Arial"/>
          <w:sz w:val="22"/>
          <w:lang w:val="es-ES_tradnl"/>
        </w:rPr>
        <w:t xml:space="preserve">édulas descriptivas de los </w:t>
      </w:r>
      <w:r w:rsidR="000B5103">
        <w:rPr>
          <w:rFonts w:ascii="Arial" w:hAnsi="Arial" w:cs="Arial"/>
          <w:sz w:val="22"/>
          <w:lang w:val="es-ES_tradnl"/>
        </w:rPr>
        <w:t xml:space="preserve">mismos, </w:t>
      </w:r>
      <w:r w:rsidR="004A41D8">
        <w:rPr>
          <w:rFonts w:ascii="Arial" w:eastAsiaTheme="minorHAnsi" w:hAnsi="Arial" w:cs="Arial"/>
          <w:color w:val="000000"/>
          <w:sz w:val="22"/>
          <w:szCs w:val="22"/>
          <w:lang w:val="es-MX" w:eastAsia="en-US"/>
        </w:rPr>
        <w:t xml:space="preserve">medidas de protección establecidas por la Entidad, </w:t>
      </w:r>
      <w:r w:rsidR="004A41D8" w:rsidRPr="004A41D8">
        <w:rPr>
          <w:rFonts w:ascii="Arial" w:eastAsiaTheme="minorHAnsi" w:hAnsi="Arial" w:cs="Arial"/>
          <w:color w:val="000000"/>
          <w:sz w:val="22"/>
          <w:szCs w:val="22"/>
          <w:lang w:val="es-MX" w:eastAsia="en-US"/>
        </w:rPr>
        <w:t>para el debido tratamiento de la información</w:t>
      </w:r>
      <w:r w:rsidR="004A41D8">
        <w:rPr>
          <w:rFonts w:ascii="Arial" w:eastAsiaTheme="minorHAnsi" w:hAnsi="Arial" w:cs="Arial"/>
          <w:color w:val="000000"/>
          <w:sz w:val="22"/>
          <w:szCs w:val="22"/>
          <w:lang w:val="es-MX" w:eastAsia="en-US"/>
        </w:rPr>
        <w:t xml:space="preserve"> que contenga datos personales</w:t>
      </w:r>
      <w:r w:rsidR="000B5103">
        <w:rPr>
          <w:rFonts w:ascii="Arial" w:eastAsiaTheme="minorHAnsi" w:hAnsi="Arial" w:cs="Arial"/>
          <w:color w:val="000000"/>
          <w:sz w:val="22"/>
          <w:szCs w:val="22"/>
          <w:lang w:val="es-MX" w:eastAsia="en-US"/>
        </w:rPr>
        <w:t xml:space="preserve"> </w:t>
      </w:r>
      <w:r w:rsidR="007A767A">
        <w:rPr>
          <w:rFonts w:ascii="Arial" w:eastAsiaTheme="minorHAnsi" w:hAnsi="Arial" w:cs="Arial"/>
          <w:color w:val="000000"/>
          <w:sz w:val="22"/>
          <w:szCs w:val="22"/>
          <w:lang w:val="es-MX" w:eastAsia="en-US"/>
        </w:rPr>
        <w:t>en cada una de las Unidades Administrativas</w:t>
      </w:r>
      <w:r w:rsidR="000B5103">
        <w:rPr>
          <w:rFonts w:ascii="Arial" w:eastAsiaTheme="minorHAnsi" w:hAnsi="Arial" w:cs="Arial"/>
          <w:color w:val="000000"/>
          <w:sz w:val="22"/>
          <w:szCs w:val="22"/>
          <w:lang w:val="es-MX" w:eastAsia="en-US"/>
        </w:rPr>
        <w:t xml:space="preserve">, programas de capacitación y análisis de brechas entre otros. </w:t>
      </w:r>
    </w:p>
    <w:p w:rsidR="000F05E1" w:rsidRPr="004A41D8" w:rsidRDefault="000F05E1" w:rsidP="000F05E1">
      <w:pPr>
        <w:ind w:left="-284"/>
        <w:jc w:val="both"/>
        <w:rPr>
          <w:rFonts w:ascii="Arial" w:eastAsiaTheme="minorHAnsi" w:hAnsi="Arial" w:cs="Arial"/>
          <w:color w:val="000000"/>
          <w:sz w:val="22"/>
          <w:szCs w:val="22"/>
          <w:lang w:val="es-MX" w:eastAsia="en-US"/>
        </w:rPr>
      </w:pPr>
      <w:r w:rsidRPr="004A41D8">
        <w:rPr>
          <w:rFonts w:ascii="Arial" w:eastAsiaTheme="minorHAnsi" w:hAnsi="Arial" w:cs="Arial"/>
          <w:color w:val="000000"/>
          <w:sz w:val="22"/>
          <w:szCs w:val="22"/>
          <w:lang w:val="es-MX" w:eastAsia="en-US"/>
        </w:rPr>
        <w:t xml:space="preserve"> </w:t>
      </w:r>
    </w:p>
    <w:p w:rsidR="000F05E1" w:rsidRPr="000F05E1" w:rsidRDefault="000F05E1" w:rsidP="000F05E1">
      <w:pPr>
        <w:ind w:left="-284"/>
        <w:jc w:val="both"/>
        <w:rPr>
          <w:color w:val="C00000"/>
          <w:lang w:val="es-MX"/>
        </w:rPr>
      </w:pPr>
    </w:p>
    <w:p w:rsidR="000F05E1" w:rsidRDefault="000F05E1" w:rsidP="00227D02">
      <w:pPr>
        <w:ind w:left="-284"/>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Marco jurídico</w:t>
      </w:r>
    </w:p>
    <w:p w:rsidR="00DB0951" w:rsidRDefault="00DB0951" w:rsidP="00227D02">
      <w:pPr>
        <w:ind w:left="-284"/>
        <w:rPr>
          <w:rFonts w:ascii="Arial" w:hAnsi="Arial" w:cs="Arial"/>
          <w:b/>
          <w:bCs/>
          <w:color w:val="2E74B5" w:themeColor="accent1" w:themeShade="BF"/>
          <w:sz w:val="28"/>
          <w:szCs w:val="28"/>
          <w:lang w:val="es-MX"/>
        </w:rPr>
      </w:pPr>
    </w:p>
    <w:p w:rsidR="00DB0951" w:rsidRPr="00DB0951" w:rsidRDefault="00DB0951" w:rsidP="00DB0951">
      <w:pPr>
        <w:ind w:left="-284"/>
        <w:rPr>
          <w:rFonts w:ascii="Arial" w:eastAsiaTheme="minorHAnsi" w:hAnsi="Arial" w:cs="Arial"/>
          <w:color w:val="000000"/>
          <w:sz w:val="22"/>
          <w:szCs w:val="22"/>
          <w:lang w:val="es-MX" w:eastAsia="en-US"/>
        </w:rPr>
      </w:pPr>
      <w:r w:rsidRPr="00DB0951">
        <w:rPr>
          <w:rFonts w:ascii="Arial" w:eastAsiaTheme="minorHAnsi" w:hAnsi="Arial" w:cs="Arial"/>
          <w:color w:val="000000"/>
          <w:sz w:val="22"/>
          <w:szCs w:val="22"/>
          <w:lang w:val="es-MX" w:eastAsia="en-US"/>
        </w:rPr>
        <w:t>Artículo 16 Constitucional:</w:t>
      </w:r>
      <w:r w:rsidRPr="00DB0951">
        <w:rPr>
          <w:rFonts w:ascii="Arial" w:eastAsiaTheme="minorHAnsi" w:hAnsi="Arial" w:cs="Arial"/>
          <w:color w:val="000000"/>
          <w:sz w:val="22"/>
          <w:szCs w:val="22"/>
          <w:lang w:val="es-MX" w:eastAsia="en-US"/>
        </w:rPr>
        <w:tab/>
      </w:r>
    </w:p>
    <w:p w:rsidR="00DB0951" w:rsidRPr="00DB0951" w:rsidRDefault="00DB0951" w:rsidP="00DF7C76">
      <w:pPr>
        <w:ind w:left="-284"/>
        <w:jc w:val="both"/>
        <w:rPr>
          <w:rFonts w:ascii="Arial" w:eastAsiaTheme="minorHAnsi" w:hAnsi="Arial" w:cs="Arial"/>
          <w:color w:val="000000"/>
          <w:sz w:val="22"/>
          <w:szCs w:val="22"/>
          <w:lang w:val="es-MX" w:eastAsia="en-US"/>
        </w:rPr>
      </w:pPr>
      <w:r w:rsidRPr="00DB0951">
        <w:rPr>
          <w:rFonts w:ascii="Arial" w:eastAsiaTheme="minorHAnsi" w:hAnsi="Arial" w:cs="Arial"/>
          <w:color w:val="000000"/>
          <w:sz w:val="22"/>
          <w:szCs w:val="22"/>
          <w:lang w:val="es-MX" w:eastAsia="en-US"/>
        </w:rPr>
        <w:tab/>
        <w:t xml:space="preserve"> “Toda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0F05E1" w:rsidRPr="00FA2EB1" w:rsidRDefault="000F05E1" w:rsidP="00DF7C76">
      <w:pPr>
        <w:ind w:left="-284"/>
        <w:jc w:val="both"/>
        <w:rPr>
          <w:lang w:val="es-MX"/>
        </w:rPr>
      </w:pPr>
    </w:p>
    <w:p w:rsidR="00AA074B" w:rsidRDefault="00277FC9" w:rsidP="00DF7C76">
      <w:pPr>
        <w:pStyle w:val="Default"/>
        <w:spacing w:line="276" w:lineRule="auto"/>
        <w:ind w:left="-284"/>
        <w:jc w:val="both"/>
        <w:rPr>
          <w:sz w:val="22"/>
          <w:szCs w:val="22"/>
        </w:rPr>
      </w:pPr>
      <w:r w:rsidRPr="00277FC9">
        <w:rPr>
          <w:sz w:val="22"/>
          <w:szCs w:val="22"/>
        </w:rPr>
        <w:t>De conformidad con</w:t>
      </w:r>
      <w:r>
        <w:rPr>
          <w:sz w:val="22"/>
          <w:szCs w:val="22"/>
        </w:rPr>
        <w:t xml:space="preserve"> lo establecid</w:t>
      </w:r>
      <w:r w:rsidRPr="00277FC9">
        <w:rPr>
          <w:sz w:val="22"/>
          <w:szCs w:val="22"/>
        </w:rPr>
        <w:t xml:space="preserve">o </w:t>
      </w:r>
      <w:r w:rsidR="00C75340">
        <w:rPr>
          <w:sz w:val="22"/>
          <w:szCs w:val="22"/>
        </w:rPr>
        <w:t xml:space="preserve">en el artículo 35 </w:t>
      </w:r>
      <w:r w:rsidR="000F3081">
        <w:rPr>
          <w:sz w:val="22"/>
          <w:szCs w:val="22"/>
        </w:rPr>
        <w:t>en la L</w:t>
      </w:r>
      <w:r w:rsidRPr="00277FC9">
        <w:rPr>
          <w:sz w:val="22"/>
          <w:szCs w:val="22"/>
        </w:rPr>
        <w:t>ey General de Protección de Datos Personales en Posesión de Sujetos Obligados</w:t>
      </w:r>
      <w:r w:rsidR="00C75340">
        <w:rPr>
          <w:sz w:val="22"/>
          <w:szCs w:val="22"/>
        </w:rPr>
        <w:t>, los</w:t>
      </w:r>
      <w:r w:rsidR="00AA074B" w:rsidRPr="00AA074B">
        <w:rPr>
          <w:sz w:val="22"/>
          <w:szCs w:val="22"/>
        </w:rPr>
        <w:t xml:space="preserve"> responsable</w:t>
      </w:r>
      <w:r w:rsidR="00C75340">
        <w:rPr>
          <w:sz w:val="22"/>
          <w:szCs w:val="22"/>
        </w:rPr>
        <w:t xml:space="preserve">s de tratar datos personales </w:t>
      </w:r>
      <w:r w:rsidR="00AA074B" w:rsidRPr="00AA074B">
        <w:rPr>
          <w:sz w:val="22"/>
          <w:szCs w:val="22"/>
        </w:rPr>
        <w:t>debe</w:t>
      </w:r>
      <w:r w:rsidR="00C75340">
        <w:rPr>
          <w:sz w:val="22"/>
          <w:szCs w:val="22"/>
        </w:rPr>
        <w:t>n</w:t>
      </w:r>
      <w:r w:rsidR="00AA074B" w:rsidRPr="00AA074B">
        <w:rPr>
          <w:sz w:val="22"/>
          <w:szCs w:val="22"/>
        </w:rPr>
        <w:t xml:space="preserve"> elaborar un documento de seguridad que contenga, al menos, lo siguiente: </w:t>
      </w:r>
    </w:p>
    <w:p w:rsidR="00AA074B" w:rsidRPr="00AA074B" w:rsidRDefault="00AA074B" w:rsidP="00DF7C76">
      <w:pPr>
        <w:pStyle w:val="Default"/>
        <w:spacing w:line="276" w:lineRule="auto"/>
        <w:ind w:left="-284"/>
        <w:jc w:val="both"/>
        <w:rPr>
          <w:sz w:val="22"/>
          <w:szCs w:val="22"/>
        </w:rPr>
      </w:pPr>
    </w:p>
    <w:p w:rsidR="00AA074B" w:rsidRPr="00AA074B" w:rsidRDefault="00AA074B" w:rsidP="00DF7C76">
      <w:pPr>
        <w:pStyle w:val="Default"/>
        <w:spacing w:line="276" w:lineRule="auto"/>
        <w:ind w:left="-284"/>
        <w:jc w:val="both"/>
        <w:rPr>
          <w:sz w:val="22"/>
          <w:szCs w:val="22"/>
        </w:rPr>
      </w:pPr>
      <w:r w:rsidRPr="00AA074B">
        <w:rPr>
          <w:b/>
          <w:bCs/>
          <w:sz w:val="22"/>
          <w:szCs w:val="22"/>
        </w:rPr>
        <w:t xml:space="preserve">I. </w:t>
      </w:r>
      <w:r w:rsidRPr="00AA074B">
        <w:rPr>
          <w:sz w:val="22"/>
          <w:szCs w:val="22"/>
        </w:rPr>
        <w:t xml:space="preserve">El inventario de datos personales y de los sistemas de tratamiento; </w:t>
      </w:r>
    </w:p>
    <w:p w:rsidR="00AA074B" w:rsidRPr="00AA074B" w:rsidRDefault="00AA074B" w:rsidP="00DF7C76">
      <w:pPr>
        <w:pStyle w:val="Default"/>
        <w:spacing w:line="276" w:lineRule="auto"/>
        <w:ind w:left="-284"/>
        <w:jc w:val="both"/>
        <w:rPr>
          <w:sz w:val="22"/>
          <w:szCs w:val="22"/>
        </w:rPr>
      </w:pPr>
      <w:r w:rsidRPr="00AA074B">
        <w:rPr>
          <w:b/>
          <w:bCs/>
          <w:sz w:val="22"/>
          <w:szCs w:val="22"/>
        </w:rPr>
        <w:t xml:space="preserve">II. </w:t>
      </w:r>
      <w:r w:rsidRPr="00AA074B">
        <w:rPr>
          <w:sz w:val="22"/>
          <w:szCs w:val="22"/>
        </w:rPr>
        <w:t xml:space="preserve">Las funciones y obligaciones de las personas que traten datos personales;  </w:t>
      </w:r>
    </w:p>
    <w:p w:rsidR="00AA074B" w:rsidRPr="00AA074B" w:rsidRDefault="00AA074B" w:rsidP="00DF7C76">
      <w:pPr>
        <w:pStyle w:val="Default"/>
        <w:spacing w:line="276" w:lineRule="auto"/>
        <w:ind w:left="-284"/>
        <w:jc w:val="both"/>
        <w:rPr>
          <w:color w:val="auto"/>
          <w:sz w:val="22"/>
          <w:szCs w:val="22"/>
        </w:rPr>
      </w:pPr>
      <w:r w:rsidRPr="00AA074B">
        <w:rPr>
          <w:b/>
          <w:bCs/>
          <w:color w:val="auto"/>
          <w:sz w:val="22"/>
          <w:szCs w:val="22"/>
        </w:rPr>
        <w:t xml:space="preserve">III. </w:t>
      </w:r>
      <w:r w:rsidRPr="00AA074B">
        <w:rPr>
          <w:color w:val="auto"/>
          <w:sz w:val="22"/>
          <w:szCs w:val="22"/>
        </w:rPr>
        <w:t xml:space="preserve">El análisis de riesgos; </w:t>
      </w:r>
    </w:p>
    <w:p w:rsidR="00AA074B" w:rsidRPr="00AA074B" w:rsidRDefault="00AA074B" w:rsidP="00DF7C76">
      <w:pPr>
        <w:pStyle w:val="Default"/>
        <w:spacing w:line="276" w:lineRule="auto"/>
        <w:ind w:left="-284"/>
        <w:jc w:val="both"/>
        <w:rPr>
          <w:color w:val="auto"/>
          <w:sz w:val="22"/>
          <w:szCs w:val="22"/>
        </w:rPr>
      </w:pPr>
      <w:r w:rsidRPr="00AA074B">
        <w:rPr>
          <w:b/>
          <w:bCs/>
          <w:color w:val="auto"/>
          <w:sz w:val="22"/>
          <w:szCs w:val="22"/>
        </w:rPr>
        <w:lastRenderedPageBreak/>
        <w:t xml:space="preserve">IV. </w:t>
      </w:r>
      <w:r w:rsidRPr="00AA074B">
        <w:rPr>
          <w:color w:val="auto"/>
          <w:sz w:val="22"/>
          <w:szCs w:val="22"/>
        </w:rPr>
        <w:t xml:space="preserve">El análisis de brecha; </w:t>
      </w:r>
    </w:p>
    <w:p w:rsidR="00AA074B" w:rsidRPr="00AA074B" w:rsidRDefault="00AA074B" w:rsidP="00DF7C76">
      <w:pPr>
        <w:pStyle w:val="Default"/>
        <w:spacing w:line="276" w:lineRule="auto"/>
        <w:ind w:left="-284"/>
        <w:jc w:val="both"/>
        <w:rPr>
          <w:color w:val="auto"/>
          <w:sz w:val="22"/>
          <w:szCs w:val="22"/>
        </w:rPr>
      </w:pPr>
      <w:r w:rsidRPr="00AA074B">
        <w:rPr>
          <w:b/>
          <w:bCs/>
          <w:color w:val="auto"/>
          <w:sz w:val="22"/>
          <w:szCs w:val="22"/>
        </w:rPr>
        <w:t xml:space="preserve">V. </w:t>
      </w:r>
      <w:r w:rsidRPr="00AA074B">
        <w:rPr>
          <w:color w:val="auto"/>
          <w:sz w:val="22"/>
          <w:szCs w:val="22"/>
        </w:rPr>
        <w:t xml:space="preserve">El plan de trabajo; </w:t>
      </w:r>
    </w:p>
    <w:p w:rsidR="00AA074B" w:rsidRPr="00AA074B" w:rsidRDefault="00AA074B" w:rsidP="00DF7C76">
      <w:pPr>
        <w:pStyle w:val="Default"/>
        <w:spacing w:line="276" w:lineRule="auto"/>
        <w:ind w:left="-284"/>
        <w:jc w:val="both"/>
        <w:rPr>
          <w:color w:val="auto"/>
          <w:sz w:val="22"/>
          <w:szCs w:val="22"/>
        </w:rPr>
      </w:pPr>
      <w:r w:rsidRPr="00AA074B">
        <w:rPr>
          <w:b/>
          <w:bCs/>
          <w:color w:val="auto"/>
          <w:sz w:val="22"/>
          <w:szCs w:val="22"/>
        </w:rPr>
        <w:t xml:space="preserve">VI. </w:t>
      </w:r>
      <w:r w:rsidRPr="00AA074B">
        <w:rPr>
          <w:color w:val="auto"/>
          <w:sz w:val="22"/>
          <w:szCs w:val="22"/>
        </w:rPr>
        <w:t xml:space="preserve">Los mecanismos de monitoreo y revisión de las medidas de seguridad, y </w:t>
      </w:r>
    </w:p>
    <w:p w:rsidR="00AA074B" w:rsidRPr="00E90A8B" w:rsidRDefault="00AA074B" w:rsidP="00DF7C76">
      <w:pPr>
        <w:spacing w:line="276" w:lineRule="auto"/>
        <w:ind w:left="-284"/>
        <w:jc w:val="both"/>
        <w:rPr>
          <w:rFonts w:ascii="Arial" w:hAnsi="Arial" w:cs="Arial"/>
          <w:sz w:val="22"/>
          <w:szCs w:val="22"/>
          <w:lang w:val="es-MX"/>
        </w:rPr>
      </w:pPr>
      <w:r w:rsidRPr="00FA2EB1">
        <w:rPr>
          <w:rFonts w:ascii="Arial" w:hAnsi="Arial" w:cs="Arial"/>
          <w:b/>
          <w:bCs/>
          <w:sz w:val="22"/>
          <w:szCs w:val="22"/>
          <w:lang w:val="es-MX"/>
        </w:rPr>
        <w:t xml:space="preserve">VII. </w:t>
      </w:r>
      <w:r w:rsidRPr="00FA2EB1">
        <w:rPr>
          <w:rFonts w:ascii="Arial" w:hAnsi="Arial" w:cs="Arial"/>
          <w:sz w:val="22"/>
          <w:szCs w:val="22"/>
          <w:lang w:val="es-MX"/>
        </w:rPr>
        <w:t xml:space="preserve">El </w:t>
      </w:r>
      <w:r w:rsidRPr="00E90A8B">
        <w:rPr>
          <w:rFonts w:ascii="Arial" w:hAnsi="Arial" w:cs="Arial"/>
          <w:sz w:val="22"/>
          <w:szCs w:val="22"/>
          <w:lang w:val="es-MX"/>
        </w:rPr>
        <w:t>programa general de capacitación.</w:t>
      </w:r>
    </w:p>
    <w:p w:rsidR="00AA074B" w:rsidRPr="00FA2EB1" w:rsidRDefault="00AA074B" w:rsidP="00DF7C76">
      <w:pPr>
        <w:spacing w:line="276" w:lineRule="auto"/>
        <w:ind w:left="-284"/>
        <w:jc w:val="both"/>
        <w:rPr>
          <w:rFonts w:ascii="Arial" w:hAnsi="Arial" w:cs="Arial"/>
          <w:sz w:val="22"/>
          <w:szCs w:val="22"/>
          <w:lang w:val="es-MX"/>
        </w:rPr>
      </w:pPr>
    </w:p>
    <w:p w:rsidR="00AA074B" w:rsidRDefault="00C75340" w:rsidP="00DF7C76">
      <w:pPr>
        <w:pStyle w:val="Default"/>
        <w:spacing w:line="276" w:lineRule="auto"/>
        <w:ind w:left="-284"/>
        <w:jc w:val="both"/>
        <w:rPr>
          <w:sz w:val="22"/>
          <w:szCs w:val="22"/>
        </w:rPr>
      </w:pPr>
      <w:r w:rsidRPr="00C75340">
        <w:rPr>
          <w:bCs/>
          <w:sz w:val="22"/>
          <w:szCs w:val="22"/>
        </w:rPr>
        <w:t xml:space="preserve">Asimismo, dicho ordenamiento legal en su artículo </w:t>
      </w:r>
      <w:r w:rsidR="00AA074B" w:rsidRPr="00C75340">
        <w:rPr>
          <w:bCs/>
          <w:sz w:val="22"/>
          <w:szCs w:val="22"/>
        </w:rPr>
        <w:t>36</w:t>
      </w:r>
      <w:r>
        <w:rPr>
          <w:bCs/>
          <w:sz w:val="22"/>
          <w:szCs w:val="22"/>
        </w:rPr>
        <w:t xml:space="preserve">, señala que el </w:t>
      </w:r>
      <w:r w:rsidR="00AA074B" w:rsidRPr="00AA074B">
        <w:rPr>
          <w:sz w:val="22"/>
          <w:szCs w:val="22"/>
        </w:rPr>
        <w:t>responsable deberá actualizar el documento de seguridad cuando ocurran los siguientes eventos:</w:t>
      </w:r>
    </w:p>
    <w:p w:rsidR="00AA074B" w:rsidRPr="00AA074B" w:rsidRDefault="00AA074B" w:rsidP="00DF7C76">
      <w:pPr>
        <w:pStyle w:val="Default"/>
        <w:spacing w:line="276" w:lineRule="auto"/>
        <w:ind w:left="-284"/>
        <w:jc w:val="both"/>
        <w:rPr>
          <w:sz w:val="22"/>
          <w:szCs w:val="22"/>
        </w:rPr>
      </w:pPr>
      <w:r w:rsidRPr="00AA074B">
        <w:rPr>
          <w:sz w:val="22"/>
          <w:szCs w:val="22"/>
        </w:rPr>
        <w:t xml:space="preserve"> </w:t>
      </w:r>
    </w:p>
    <w:p w:rsidR="00AA074B" w:rsidRPr="00AA074B" w:rsidRDefault="00AA074B" w:rsidP="00DF7C76">
      <w:pPr>
        <w:pStyle w:val="Default"/>
        <w:spacing w:line="276" w:lineRule="auto"/>
        <w:ind w:left="-284"/>
        <w:jc w:val="both"/>
        <w:rPr>
          <w:sz w:val="22"/>
          <w:szCs w:val="22"/>
        </w:rPr>
      </w:pPr>
      <w:r w:rsidRPr="00AA074B">
        <w:rPr>
          <w:b/>
          <w:bCs/>
          <w:sz w:val="22"/>
          <w:szCs w:val="22"/>
        </w:rPr>
        <w:t xml:space="preserve">I. </w:t>
      </w:r>
      <w:r w:rsidRPr="00AA074B">
        <w:rPr>
          <w:sz w:val="22"/>
          <w:szCs w:val="22"/>
        </w:rPr>
        <w:t xml:space="preserve">Se produzcan modificaciones sustanciales al tratamiento de datos personales que deriven en un cambio en el nivel de riesgo; </w:t>
      </w:r>
    </w:p>
    <w:p w:rsidR="00AA074B" w:rsidRPr="00AA074B" w:rsidRDefault="00AA074B" w:rsidP="00DF7C76">
      <w:pPr>
        <w:pStyle w:val="Default"/>
        <w:spacing w:line="276" w:lineRule="auto"/>
        <w:ind w:left="-284"/>
        <w:jc w:val="both"/>
        <w:rPr>
          <w:sz w:val="22"/>
          <w:szCs w:val="22"/>
        </w:rPr>
      </w:pPr>
      <w:r w:rsidRPr="00AA074B">
        <w:rPr>
          <w:b/>
          <w:bCs/>
          <w:sz w:val="22"/>
          <w:szCs w:val="22"/>
        </w:rPr>
        <w:t xml:space="preserve">II. </w:t>
      </w:r>
      <w:r w:rsidRPr="00AA074B">
        <w:rPr>
          <w:sz w:val="22"/>
          <w:szCs w:val="22"/>
        </w:rPr>
        <w:t xml:space="preserve">Como resultado de un proceso de mejora continua, derivado del monitoreo y revisión del sistema de gestión; </w:t>
      </w:r>
    </w:p>
    <w:p w:rsidR="00AA074B" w:rsidRPr="00AA074B" w:rsidRDefault="00AA074B" w:rsidP="00DF7C76">
      <w:pPr>
        <w:pStyle w:val="Default"/>
        <w:spacing w:line="276" w:lineRule="auto"/>
        <w:ind w:left="-284"/>
        <w:jc w:val="both"/>
        <w:rPr>
          <w:sz w:val="22"/>
          <w:szCs w:val="22"/>
        </w:rPr>
      </w:pPr>
      <w:r w:rsidRPr="00AA074B">
        <w:rPr>
          <w:b/>
          <w:bCs/>
          <w:sz w:val="22"/>
          <w:szCs w:val="22"/>
        </w:rPr>
        <w:t xml:space="preserve">III. </w:t>
      </w:r>
      <w:r w:rsidRPr="00AA074B">
        <w:rPr>
          <w:sz w:val="22"/>
          <w:szCs w:val="22"/>
        </w:rPr>
        <w:t xml:space="preserve">Como resultado de un proceso de mejora para mitigar el impacto de una vulneración a la seguridad ocurrida, y </w:t>
      </w:r>
    </w:p>
    <w:p w:rsidR="00AA074B" w:rsidRPr="00AA074B" w:rsidRDefault="00AA074B" w:rsidP="00DF7C76">
      <w:pPr>
        <w:pStyle w:val="Default"/>
        <w:spacing w:line="276" w:lineRule="auto"/>
        <w:ind w:left="-284"/>
        <w:jc w:val="both"/>
        <w:rPr>
          <w:color w:val="auto"/>
          <w:sz w:val="22"/>
          <w:szCs w:val="22"/>
        </w:rPr>
      </w:pPr>
      <w:r w:rsidRPr="00AA074B">
        <w:rPr>
          <w:b/>
          <w:bCs/>
          <w:sz w:val="22"/>
          <w:szCs w:val="22"/>
        </w:rPr>
        <w:t xml:space="preserve">IV. </w:t>
      </w:r>
      <w:r w:rsidRPr="00AA074B">
        <w:rPr>
          <w:sz w:val="22"/>
          <w:szCs w:val="22"/>
        </w:rPr>
        <w:t>Implementación de acciones correctivas y preventivas ante una vulneración de seguridad.</w:t>
      </w:r>
    </w:p>
    <w:p w:rsidR="00AA074B" w:rsidRPr="00FA2EB1" w:rsidRDefault="00AA074B" w:rsidP="00DF7C76">
      <w:pPr>
        <w:ind w:left="-284"/>
        <w:jc w:val="both"/>
        <w:rPr>
          <w:rFonts w:ascii="Arial" w:hAnsi="Arial" w:cs="Arial"/>
          <w:sz w:val="22"/>
          <w:szCs w:val="22"/>
          <w:lang w:val="es-MX"/>
        </w:rPr>
      </w:pPr>
    </w:p>
    <w:p w:rsidR="00AA074B" w:rsidRPr="00FA2EB1" w:rsidRDefault="00AA074B" w:rsidP="00DF7C76">
      <w:pPr>
        <w:jc w:val="both"/>
        <w:rPr>
          <w:rFonts w:ascii="Arial" w:hAnsi="Arial" w:cs="Arial"/>
          <w:sz w:val="22"/>
          <w:szCs w:val="22"/>
          <w:lang w:val="es-MX"/>
        </w:rPr>
      </w:pPr>
    </w:p>
    <w:p w:rsidR="000F3081" w:rsidRPr="00C95253" w:rsidRDefault="000F3081" w:rsidP="00DF7C76">
      <w:pPr>
        <w:pStyle w:val="Texto"/>
        <w:spacing w:line="236" w:lineRule="exact"/>
        <w:ind w:left="-284" w:firstLine="0"/>
        <w:rPr>
          <w:sz w:val="22"/>
        </w:rPr>
      </w:pPr>
      <w:r w:rsidRPr="00C95253">
        <w:rPr>
          <w:sz w:val="22"/>
        </w:rPr>
        <w:t xml:space="preserve">Por otra parte, en el artículo de la 84, de la Ley General de </w:t>
      </w:r>
      <w:r w:rsidR="009E1C35">
        <w:rPr>
          <w:sz w:val="22"/>
        </w:rPr>
        <w:t>P</w:t>
      </w:r>
      <w:r w:rsidRPr="00C95253">
        <w:rPr>
          <w:sz w:val="22"/>
        </w:rPr>
        <w:t>rotección de Datos Personales, el Comité de Transparencia tendrá las siguientes funciones:</w:t>
      </w:r>
    </w:p>
    <w:p w:rsidR="00C75340" w:rsidRPr="00FA2EB1" w:rsidRDefault="00C75340" w:rsidP="00DF7C76">
      <w:pPr>
        <w:ind w:left="-284"/>
        <w:jc w:val="both"/>
        <w:rPr>
          <w:rFonts w:ascii="Arial" w:hAnsi="Arial" w:cs="Arial"/>
          <w:sz w:val="28"/>
          <w:szCs w:val="22"/>
          <w:lang w:val="es-MX"/>
        </w:rPr>
      </w:pPr>
    </w:p>
    <w:p w:rsidR="000F3081" w:rsidRPr="00C95253" w:rsidRDefault="000F3081" w:rsidP="00DF7C76">
      <w:pPr>
        <w:pStyle w:val="Texto"/>
        <w:spacing w:line="236" w:lineRule="exact"/>
        <w:ind w:left="1008" w:hanging="720"/>
        <w:rPr>
          <w:sz w:val="22"/>
        </w:rPr>
      </w:pPr>
      <w:r w:rsidRPr="00C95253">
        <w:rPr>
          <w:b/>
          <w:sz w:val="22"/>
        </w:rPr>
        <w:t>I.</w:t>
      </w:r>
      <w:r w:rsidRPr="00C95253">
        <w:rPr>
          <w:b/>
          <w:sz w:val="22"/>
        </w:rPr>
        <w:tab/>
      </w:r>
      <w:r w:rsidRPr="00C95253">
        <w:rPr>
          <w:sz w:val="22"/>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0F3081" w:rsidRPr="00C95253" w:rsidRDefault="000F3081" w:rsidP="00DF7C76">
      <w:pPr>
        <w:pStyle w:val="Texto"/>
        <w:spacing w:line="236" w:lineRule="exact"/>
        <w:ind w:left="1008" w:hanging="720"/>
        <w:rPr>
          <w:sz w:val="22"/>
        </w:rPr>
      </w:pPr>
      <w:r w:rsidRPr="00C95253">
        <w:rPr>
          <w:b/>
          <w:sz w:val="22"/>
        </w:rPr>
        <w:t>II.</w:t>
      </w:r>
      <w:r w:rsidRPr="00C95253">
        <w:rPr>
          <w:b/>
          <w:sz w:val="22"/>
        </w:rPr>
        <w:tab/>
      </w:r>
      <w:r w:rsidRPr="00C95253">
        <w:rPr>
          <w:sz w:val="22"/>
        </w:rPr>
        <w:t>Instituir, en su caso, procedimientos internos para asegurar la mayor eficiencia en la gestión de las solicitudes para el ejercicio de los derechos ARCO;</w:t>
      </w:r>
    </w:p>
    <w:p w:rsidR="000F3081" w:rsidRPr="00C95253" w:rsidRDefault="000F3081" w:rsidP="00DF7C76">
      <w:pPr>
        <w:pStyle w:val="Texto"/>
        <w:spacing w:line="236" w:lineRule="exact"/>
        <w:ind w:left="1008" w:hanging="720"/>
        <w:rPr>
          <w:sz w:val="22"/>
        </w:rPr>
      </w:pPr>
      <w:r w:rsidRPr="00C95253">
        <w:rPr>
          <w:b/>
          <w:sz w:val="22"/>
        </w:rPr>
        <w:t>III.</w:t>
      </w:r>
      <w:r w:rsidRPr="00C95253">
        <w:rPr>
          <w:b/>
          <w:sz w:val="22"/>
        </w:rPr>
        <w:tab/>
      </w:r>
      <w:r w:rsidRPr="00C95253">
        <w:rPr>
          <w:sz w:val="22"/>
        </w:rPr>
        <w:t>Confirmar, modificar o revocar las determinaciones en las que se declare la inexistencia de los datos personales, o se niegue por cualquier causa el ejercicio de alguno de los derechos ARCO;</w:t>
      </w:r>
    </w:p>
    <w:p w:rsidR="000F3081" w:rsidRPr="00C95253" w:rsidRDefault="000F3081" w:rsidP="000F3081">
      <w:pPr>
        <w:pStyle w:val="Texto"/>
        <w:spacing w:line="236" w:lineRule="exact"/>
        <w:ind w:left="1008" w:hanging="720"/>
        <w:rPr>
          <w:sz w:val="22"/>
        </w:rPr>
      </w:pPr>
      <w:r w:rsidRPr="00C95253">
        <w:rPr>
          <w:b/>
          <w:sz w:val="22"/>
        </w:rPr>
        <w:t>IV.</w:t>
      </w:r>
      <w:r w:rsidRPr="00C95253">
        <w:rPr>
          <w:b/>
          <w:sz w:val="22"/>
        </w:rPr>
        <w:tab/>
      </w:r>
      <w:r w:rsidRPr="00C95253">
        <w:rPr>
          <w:sz w:val="22"/>
        </w:rPr>
        <w:t>Establecer y supervisar la aplicación de criterios específicos que resulten necesarios para una mejor observancia de la presente Ley y en aquellas disposiciones que resulten aplicables en la materia;</w:t>
      </w:r>
    </w:p>
    <w:p w:rsidR="000F3081" w:rsidRDefault="000F3081" w:rsidP="000F3081">
      <w:pPr>
        <w:pStyle w:val="Texto"/>
        <w:spacing w:line="225" w:lineRule="exact"/>
        <w:ind w:left="1008" w:hanging="720"/>
        <w:rPr>
          <w:sz w:val="22"/>
        </w:rPr>
      </w:pPr>
      <w:r w:rsidRPr="00C95253">
        <w:rPr>
          <w:b/>
          <w:sz w:val="22"/>
        </w:rPr>
        <w:t>V.</w:t>
      </w:r>
      <w:r w:rsidRPr="00C95253">
        <w:rPr>
          <w:b/>
          <w:sz w:val="22"/>
        </w:rPr>
        <w:tab/>
      </w:r>
      <w:r w:rsidRPr="00C95253">
        <w:rPr>
          <w:sz w:val="22"/>
        </w:rPr>
        <w:t>Supervisar, en coordinación con las áreas o unidades administrativas competentes, el cumplimiento de las medidas, controles y acciones previstas en el documento de seguridad;</w:t>
      </w:r>
    </w:p>
    <w:p w:rsidR="000F3081" w:rsidRPr="00C95253" w:rsidRDefault="000F3081" w:rsidP="000F3081">
      <w:pPr>
        <w:pStyle w:val="Texto"/>
        <w:spacing w:line="225" w:lineRule="exact"/>
        <w:ind w:left="1008" w:hanging="720"/>
        <w:rPr>
          <w:sz w:val="22"/>
        </w:rPr>
      </w:pPr>
      <w:r w:rsidRPr="00C95253">
        <w:rPr>
          <w:b/>
          <w:sz w:val="22"/>
        </w:rPr>
        <w:t>VI.</w:t>
      </w:r>
      <w:r w:rsidRPr="00C95253">
        <w:rPr>
          <w:b/>
          <w:sz w:val="22"/>
        </w:rPr>
        <w:tab/>
      </w:r>
      <w:r w:rsidRPr="00C95253">
        <w:rPr>
          <w:sz w:val="22"/>
        </w:rPr>
        <w:t>Dar seguimiento y cumplimiento a las resoluciones emitidas por el Instituto y los organismos garantes, según corresponda;</w:t>
      </w:r>
    </w:p>
    <w:p w:rsidR="000F3081" w:rsidRPr="00C95253" w:rsidRDefault="000F3081" w:rsidP="000F3081">
      <w:pPr>
        <w:pStyle w:val="Texto"/>
        <w:spacing w:line="225" w:lineRule="exact"/>
        <w:ind w:left="1008" w:hanging="720"/>
        <w:rPr>
          <w:sz w:val="22"/>
        </w:rPr>
      </w:pPr>
      <w:r w:rsidRPr="00C95253">
        <w:rPr>
          <w:b/>
          <w:sz w:val="22"/>
        </w:rPr>
        <w:t>VII.</w:t>
      </w:r>
      <w:r w:rsidRPr="00C95253">
        <w:rPr>
          <w:b/>
          <w:sz w:val="22"/>
        </w:rPr>
        <w:tab/>
      </w:r>
      <w:r w:rsidRPr="00C95253">
        <w:rPr>
          <w:sz w:val="22"/>
        </w:rPr>
        <w:t>Establecer programas de capacitación y actualización para los servidores públicos en materia de protección de datos personales, y</w:t>
      </w:r>
    </w:p>
    <w:p w:rsidR="00C75340" w:rsidRPr="000F3081" w:rsidRDefault="000F3081" w:rsidP="000F3081">
      <w:pPr>
        <w:pStyle w:val="Texto"/>
        <w:spacing w:line="225" w:lineRule="exact"/>
        <w:ind w:left="1008" w:hanging="720"/>
      </w:pPr>
      <w:r w:rsidRPr="00C95253">
        <w:rPr>
          <w:b/>
          <w:sz w:val="22"/>
        </w:rPr>
        <w:t>VIII.</w:t>
      </w:r>
      <w:r w:rsidRPr="00C95253">
        <w:rPr>
          <w:b/>
          <w:sz w:val="22"/>
        </w:rPr>
        <w:tab/>
      </w:r>
      <w:r w:rsidRPr="00C95253">
        <w:rPr>
          <w:sz w:val="22"/>
          <w:lang w:val="es-MX"/>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C75340" w:rsidRPr="009C0DCC" w:rsidRDefault="00C75340" w:rsidP="00AA074B">
      <w:pPr>
        <w:jc w:val="both"/>
        <w:rPr>
          <w:rFonts w:ascii="Arial" w:hAnsi="Arial" w:cs="Arial"/>
          <w:sz w:val="22"/>
          <w:szCs w:val="22"/>
          <w:lang w:val="es-MX"/>
        </w:rPr>
      </w:pPr>
    </w:p>
    <w:p w:rsidR="009C0A8F" w:rsidRDefault="009C0A8F" w:rsidP="009C0A8F">
      <w:pPr>
        <w:jc w:val="both"/>
        <w:rPr>
          <w:rFonts w:ascii="Arial" w:hAnsi="Arial" w:cs="Arial"/>
          <w:color w:val="000000"/>
          <w:sz w:val="22"/>
          <w:szCs w:val="22"/>
          <w:lang w:val="es-MX"/>
        </w:rPr>
      </w:pPr>
      <w:r>
        <w:rPr>
          <w:rFonts w:ascii="Arial" w:hAnsi="Arial" w:cs="Arial"/>
          <w:color w:val="000000"/>
          <w:sz w:val="22"/>
          <w:szCs w:val="22"/>
          <w:lang w:val="es-MX"/>
        </w:rPr>
        <w:t>Derivado de lo anterior, y para una mejor referencia, se indican las definiciones y conceptos que establece la Ley General de Protección de Datos Personales en Posesión de Sujetos Obligados (LGPDPPSO):</w:t>
      </w:r>
    </w:p>
    <w:p w:rsidR="009C0A8F" w:rsidRDefault="009C0A8F" w:rsidP="009C0A8F">
      <w:pPr>
        <w:jc w:val="both"/>
        <w:rPr>
          <w:rFonts w:ascii="Arial" w:hAnsi="Arial" w:cs="Arial"/>
          <w:color w:val="000000"/>
          <w:sz w:val="22"/>
          <w:szCs w:val="22"/>
          <w:lang w:val="es-MX"/>
        </w:rPr>
      </w:pPr>
      <w:r w:rsidRPr="002753B0">
        <w:rPr>
          <w:rFonts w:ascii="Arial" w:hAnsi="Arial" w:cs="Arial"/>
          <w:b/>
          <w:color w:val="000000"/>
          <w:sz w:val="22"/>
          <w:szCs w:val="22"/>
          <w:lang w:val="es-MX"/>
        </w:rPr>
        <w:lastRenderedPageBreak/>
        <w:t>Aviso de privacidad</w:t>
      </w:r>
      <w:r>
        <w:rPr>
          <w:rFonts w:ascii="Arial" w:hAnsi="Arial" w:cs="Arial"/>
          <w:b/>
          <w:color w:val="000000"/>
          <w:sz w:val="22"/>
          <w:szCs w:val="22"/>
          <w:lang w:val="es-MX"/>
        </w:rPr>
        <w:t>. -</w:t>
      </w:r>
      <w:r w:rsidRPr="002753B0">
        <w:rPr>
          <w:rFonts w:ascii="Arial" w:hAnsi="Arial" w:cs="Arial"/>
          <w:color w:val="000000"/>
          <w:sz w:val="22"/>
          <w:szCs w:val="22"/>
          <w:lang w:val="es-MX"/>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r>
        <w:rPr>
          <w:rFonts w:ascii="Arial" w:hAnsi="Arial" w:cs="Arial"/>
          <w:color w:val="000000"/>
          <w:sz w:val="22"/>
          <w:szCs w:val="22"/>
          <w:lang w:val="es-MX"/>
        </w:rPr>
        <w:t>.</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6040B2">
        <w:rPr>
          <w:rFonts w:ascii="Arial" w:hAnsi="Arial" w:cs="Arial"/>
          <w:b/>
          <w:color w:val="000000"/>
          <w:sz w:val="22"/>
          <w:szCs w:val="22"/>
          <w:lang w:val="es-MX"/>
        </w:rPr>
        <w:t>Datos Personales</w:t>
      </w:r>
      <w:r>
        <w:rPr>
          <w:rFonts w:ascii="Arial" w:hAnsi="Arial" w:cs="Arial"/>
          <w:color w:val="000000"/>
          <w:sz w:val="22"/>
          <w:szCs w:val="22"/>
          <w:lang w:val="es-MX"/>
        </w:rPr>
        <w:t>. - Cualquier información concerniente a una persona física identificada o identificable.</w:t>
      </w:r>
    </w:p>
    <w:p w:rsidR="00DB0951" w:rsidRDefault="00DB0951" w:rsidP="009C0A8F">
      <w:pPr>
        <w:jc w:val="both"/>
        <w:rPr>
          <w:rFonts w:ascii="Arial" w:hAnsi="Arial" w:cs="Arial"/>
          <w:color w:val="000000"/>
          <w:sz w:val="22"/>
          <w:szCs w:val="22"/>
          <w:lang w:val="es-MX"/>
        </w:rPr>
      </w:pPr>
    </w:p>
    <w:p w:rsidR="00DB0951" w:rsidRDefault="00DB0951" w:rsidP="00DB0951">
      <w:pPr>
        <w:jc w:val="both"/>
        <w:rPr>
          <w:rFonts w:ascii="Arial" w:hAnsi="Arial" w:cs="Arial"/>
          <w:color w:val="000000"/>
          <w:sz w:val="22"/>
          <w:szCs w:val="22"/>
          <w:lang w:val="es-MX"/>
        </w:rPr>
      </w:pPr>
      <w:r w:rsidRPr="00DB0951">
        <w:rPr>
          <w:rFonts w:ascii="Arial" w:hAnsi="Arial" w:cs="Arial"/>
          <w:b/>
          <w:color w:val="000000"/>
          <w:sz w:val="22"/>
          <w:szCs w:val="22"/>
          <w:lang w:val="es-MX"/>
        </w:rPr>
        <w:t>Datos personales sensibles. -</w:t>
      </w:r>
      <w:r w:rsidRPr="00205B5F">
        <w:rPr>
          <w:rFonts w:ascii="Arial" w:hAnsi="Arial" w:cs="Arial"/>
          <w:sz w:val="16"/>
          <w:szCs w:val="16"/>
          <w:lang w:val="es-MX"/>
        </w:rPr>
        <w:t xml:space="preserve"> </w:t>
      </w:r>
      <w:r w:rsidRPr="00DB0951">
        <w:rPr>
          <w:rFonts w:ascii="Arial" w:hAnsi="Arial" w:cs="Arial"/>
          <w:color w:val="000000"/>
          <w:sz w:val="22"/>
          <w:szCs w:val="22"/>
          <w:lang w:val="es-MX"/>
        </w:rPr>
        <w:t xml:space="preserve">Aquellos que se refieran a la esfera más íntima de su titular, o cuya utilización indebida pueda dar origen a discriminación o conlleve un riesgo grave para éste. </w:t>
      </w:r>
    </w:p>
    <w:p w:rsidR="00DB0951" w:rsidRDefault="00DB0951" w:rsidP="00DB0951">
      <w:pPr>
        <w:jc w:val="both"/>
        <w:rPr>
          <w:rFonts w:ascii="Arial" w:hAnsi="Arial" w:cs="Arial"/>
          <w:color w:val="000000"/>
          <w:sz w:val="22"/>
          <w:szCs w:val="22"/>
          <w:lang w:val="es-MX"/>
        </w:rPr>
      </w:pPr>
    </w:p>
    <w:p w:rsidR="00DB0951" w:rsidRDefault="00DB0951" w:rsidP="00DB0951">
      <w:pPr>
        <w:jc w:val="both"/>
        <w:rPr>
          <w:rFonts w:ascii="Arial" w:hAnsi="Arial" w:cs="Arial"/>
          <w:color w:val="000000"/>
          <w:sz w:val="22"/>
          <w:szCs w:val="22"/>
          <w:lang w:val="es-MX"/>
        </w:rPr>
      </w:pPr>
      <w:r w:rsidRPr="00DB0951">
        <w:rPr>
          <w:rFonts w:ascii="Arial" w:hAnsi="Arial" w:cs="Arial"/>
          <w:color w:val="000000"/>
          <w:sz w:val="22"/>
          <w:szCs w:val="22"/>
          <w:lang w:val="es-MX"/>
        </w:rPr>
        <w:t>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4B31F1" w:rsidRPr="00DB0951" w:rsidRDefault="004B31F1" w:rsidP="00DB0951">
      <w:pPr>
        <w:jc w:val="both"/>
        <w:rPr>
          <w:rFonts w:ascii="Arial" w:hAnsi="Arial" w:cs="Arial"/>
          <w:color w:val="000000"/>
          <w:sz w:val="22"/>
          <w:szCs w:val="22"/>
          <w:lang w:val="es-MX"/>
        </w:rPr>
      </w:pPr>
    </w:p>
    <w:p w:rsidR="00DB0951" w:rsidRPr="004B31F1" w:rsidRDefault="004B31F1" w:rsidP="00DB0951">
      <w:pPr>
        <w:jc w:val="both"/>
        <w:rPr>
          <w:rFonts w:ascii="Arial" w:hAnsi="Arial" w:cs="Arial"/>
          <w:color w:val="000000"/>
          <w:sz w:val="22"/>
          <w:szCs w:val="22"/>
          <w:lang w:val="es-MX"/>
        </w:rPr>
      </w:pPr>
      <w:proofErr w:type="gramStart"/>
      <w:r>
        <w:rPr>
          <w:rFonts w:ascii="Arial" w:hAnsi="Arial" w:cs="Arial"/>
          <w:b/>
          <w:color w:val="000000"/>
          <w:sz w:val="22"/>
          <w:szCs w:val="22"/>
          <w:lang w:val="es-MX"/>
        </w:rPr>
        <w:t>Encargado.-</w:t>
      </w:r>
      <w:proofErr w:type="gramEnd"/>
      <w:r w:rsidRPr="009C0DCC">
        <w:rPr>
          <w:lang w:val="es-MX"/>
        </w:rPr>
        <w:t xml:space="preserve"> </w:t>
      </w:r>
      <w:r w:rsidRPr="004B31F1">
        <w:rPr>
          <w:rFonts w:ascii="Arial" w:hAnsi="Arial" w:cs="Arial"/>
          <w:color w:val="000000"/>
          <w:sz w:val="22"/>
          <w:szCs w:val="22"/>
          <w:lang w:val="es-MX"/>
        </w:rPr>
        <w:t>La persona física o jurídica, pública o privada, ajena a la organización del responsable, que sola o conjuntamente con otras trate datos personales a nomb</w:t>
      </w:r>
      <w:r>
        <w:rPr>
          <w:rFonts w:ascii="Arial" w:hAnsi="Arial" w:cs="Arial"/>
          <w:color w:val="000000"/>
          <w:sz w:val="22"/>
          <w:szCs w:val="22"/>
          <w:lang w:val="es-MX"/>
        </w:rPr>
        <w:t>re y por cuenta del responsable.</w:t>
      </w:r>
    </w:p>
    <w:p w:rsidR="004B31F1" w:rsidRPr="009C0DCC" w:rsidRDefault="004B31F1" w:rsidP="00DB0951">
      <w:pPr>
        <w:jc w:val="both"/>
        <w:rPr>
          <w:rFonts w:ascii="Arial" w:hAnsi="Arial" w:cs="Arial"/>
          <w:sz w:val="22"/>
          <w:szCs w:val="22"/>
          <w:lang w:val="es-MX"/>
        </w:rPr>
      </w:pPr>
    </w:p>
    <w:p w:rsidR="009C0A8F" w:rsidRDefault="009C0A8F" w:rsidP="009C0A8F">
      <w:pPr>
        <w:jc w:val="both"/>
        <w:rPr>
          <w:rFonts w:ascii="Arial" w:hAnsi="Arial" w:cs="Arial"/>
          <w:color w:val="000000"/>
          <w:sz w:val="22"/>
          <w:szCs w:val="22"/>
          <w:lang w:val="es-MX"/>
        </w:rPr>
      </w:pPr>
      <w:r w:rsidRPr="0064764D">
        <w:rPr>
          <w:rFonts w:ascii="Arial" w:hAnsi="Arial" w:cs="Arial"/>
          <w:b/>
          <w:color w:val="000000"/>
          <w:sz w:val="22"/>
          <w:szCs w:val="22"/>
          <w:lang w:val="es-MX"/>
        </w:rPr>
        <w:t>Titular</w:t>
      </w:r>
      <w:r>
        <w:rPr>
          <w:rFonts w:ascii="Arial" w:hAnsi="Arial" w:cs="Arial"/>
          <w:b/>
          <w:color w:val="000000"/>
          <w:sz w:val="22"/>
          <w:szCs w:val="22"/>
          <w:lang w:val="es-MX"/>
        </w:rPr>
        <w:t xml:space="preserve">. - </w:t>
      </w:r>
      <w:r w:rsidRPr="0064764D">
        <w:rPr>
          <w:rFonts w:ascii="Arial" w:hAnsi="Arial" w:cs="Arial"/>
          <w:color w:val="000000"/>
          <w:sz w:val="22"/>
          <w:szCs w:val="22"/>
          <w:lang w:val="es-MX"/>
        </w:rPr>
        <w:t>La persona física a quien corresponden los datos personales</w:t>
      </w:r>
      <w:r>
        <w:rPr>
          <w:rFonts w:ascii="Arial" w:hAnsi="Arial" w:cs="Arial"/>
          <w:color w:val="000000"/>
          <w:sz w:val="22"/>
          <w:szCs w:val="22"/>
          <w:lang w:val="es-MX"/>
        </w:rPr>
        <w:t>.</w:t>
      </w:r>
    </w:p>
    <w:p w:rsidR="00DB0951" w:rsidRPr="00FA2EB1" w:rsidRDefault="00DB0951" w:rsidP="009C0A8F">
      <w:pPr>
        <w:jc w:val="both"/>
        <w:rPr>
          <w:b/>
          <w:lang w:val="es-MX"/>
        </w:rPr>
      </w:pPr>
    </w:p>
    <w:p w:rsidR="009C0A8F" w:rsidRDefault="00DB0951" w:rsidP="009C0A8F">
      <w:pPr>
        <w:jc w:val="both"/>
        <w:rPr>
          <w:rFonts w:ascii="Arial" w:hAnsi="Arial" w:cs="Arial"/>
          <w:color w:val="000000"/>
          <w:sz w:val="22"/>
          <w:szCs w:val="22"/>
          <w:lang w:val="es-MX"/>
        </w:rPr>
      </w:pPr>
      <w:proofErr w:type="gramStart"/>
      <w:r>
        <w:rPr>
          <w:rFonts w:ascii="Arial" w:hAnsi="Arial" w:cs="Arial"/>
          <w:b/>
          <w:color w:val="000000"/>
          <w:sz w:val="22"/>
          <w:szCs w:val="22"/>
          <w:lang w:val="es-MX"/>
        </w:rPr>
        <w:t>Transferencia.-</w:t>
      </w:r>
      <w:proofErr w:type="gramEnd"/>
      <w:r w:rsidRPr="009C0DCC">
        <w:rPr>
          <w:lang w:val="es-MX"/>
        </w:rPr>
        <w:t xml:space="preserve"> </w:t>
      </w:r>
      <w:r w:rsidRPr="00DB0951">
        <w:rPr>
          <w:rFonts w:ascii="Arial" w:hAnsi="Arial" w:cs="Arial"/>
          <w:color w:val="000000"/>
          <w:sz w:val="22"/>
          <w:szCs w:val="22"/>
          <w:lang w:val="es-MX"/>
        </w:rPr>
        <w:t>Toda comunicación de datos personales dentro o fuera del territorio mexicano, realizada a persona distinta del titular, del responsable o del encargado</w:t>
      </w:r>
      <w:r>
        <w:rPr>
          <w:rFonts w:ascii="Arial" w:hAnsi="Arial" w:cs="Arial"/>
          <w:color w:val="000000"/>
          <w:sz w:val="22"/>
          <w:szCs w:val="22"/>
          <w:lang w:val="es-MX"/>
        </w:rPr>
        <w:t>.</w:t>
      </w:r>
    </w:p>
    <w:p w:rsidR="00DB0951" w:rsidRDefault="00DB0951"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6040B2">
        <w:rPr>
          <w:rFonts w:ascii="Arial" w:hAnsi="Arial" w:cs="Arial"/>
          <w:b/>
          <w:color w:val="000000"/>
          <w:sz w:val="22"/>
          <w:szCs w:val="22"/>
          <w:lang w:val="es-MX"/>
        </w:rPr>
        <w:t>Tratamiento</w:t>
      </w:r>
      <w:r>
        <w:rPr>
          <w:rFonts w:ascii="Arial" w:hAnsi="Arial" w:cs="Arial"/>
          <w:color w:val="000000"/>
          <w:sz w:val="22"/>
          <w:szCs w:val="22"/>
          <w:lang w:val="es-MX"/>
        </w:rPr>
        <w:t>. - Cualquier operación o conjunto de operaciones efectuadas mediante procedimientos manuales o automatizados aplicados a los datos personales, relacionados con la obtención, uso, registro, organización, conservación, elaboración, utilización comunicación, difusión, almacenamiento, posesión, acceso, manejo aprovechamiento, divulgación, transferencia o disposición de datos personales.</w:t>
      </w:r>
    </w:p>
    <w:p w:rsidR="004B31F1" w:rsidRDefault="004B31F1" w:rsidP="009C0A8F">
      <w:pPr>
        <w:jc w:val="both"/>
        <w:rPr>
          <w:rFonts w:ascii="Arial" w:hAnsi="Arial" w:cs="Arial"/>
          <w:color w:val="000000"/>
          <w:sz w:val="22"/>
          <w:szCs w:val="22"/>
          <w:lang w:val="es-MX"/>
        </w:rPr>
      </w:pPr>
    </w:p>
    <w:p w:rsidR="004B31F1" w:rsidRDefault="004B31F1" w:rsidP="009C0A8F">
      <w:pPr>
        <w:jc w:val="both"/>
        <w:rPr>
          <w:rFonts w:ascii="Arial" w:hAnsi="Arial" w:cs="Arial"/>
          <w:color w:val="000000"/>
          <w:sz w:val="22"/>
          <w:szCs w:val="22"/>
          <w:lang w:val="es-MX"/>
        </w:rPr>
      </w:pPr>
      <w:r w:rsidRPr="00F20894">
        <w:rPr>
          <w:rFonts w:ascii="Arial" w:hAnsi="Arial" w:cs="Arial"/>
          <w:b/>
          <w:color w:val="000000"/>
          <w:sz w:val="22"/>
          <w:szCs w:val="22"/>
          <w:lang w:val="es-MX"/>
        </w:rPr>
        <w:t>Responsable:</w:t>
      </w:r>
      <w:r w:rsidRPr="00FA2EB1">
        <w:rPr>
          <w:lang w:val="es-MX"/>
        </w:rPr>
        <w:t xml:space="preserve"> </w:t>
      </w:r>
      <w:r w:rsidRPr="00F20894">
        <w:rPr>
          <w:rFonts w:ascii="Arial" w:hAnsi="Arial" w:cs="Arial"/>
          <w:color w:val="000000"/>
          <w:sz w:val="22"/>
          <w:szCs w:val="22"/>
          <w:lang w:val="es-MX"/>
        </w:rPr>
        <w:t xml:space="preserve">Los sujetos obligados a que se refiere el artículo 1 de la presente Ley que deciden sobre el </w:t>
      </w:r>
      <w:r w:rsidR="00F20894">
        <w:rPr>
          <w:rFonts w:ascii="Arial" w:hAnsi="Arial" w:cs="Arial"/>
          <w:color w:val="000000"/>
          <w:sz w:val="22"/>
          <w:szCs w:val="22"/>
          <w:lang w:val="es-MX"/>
        </w:rPr>
        <w:t>tratamiento de datos personales.</w:t>
      </w:r>
    </w:p>
    <w:p w:rsidR="00C75340" w:rsidRPr="00FA2EB1" w:rsidRDefault="00C75340" w:rsidP="00AA074B">
      <w:pPr>
        <w:jc w:val="both"/>
        <w:rPr>
          <w:rFonts w:ascii="Arial" w:hAnsi="Arial" w:cs="Arial"/>
          <w:sz w:val="22"/>
          <w:szCs w:val="22"/>
          <w:lang w:val="es-MX"/>
        </w:rPr>
      </w:pPr>
    </w:p>
    <w:p w:rsidR="009C0A8F" w:rsidRDefault="009C0A8F" w:rsidP="009C0A8F">
      <w:pPr>
        <w:jc w:val="both"/>
        <w:rPr>
          <w:rFonts w:ascii="Arial" w:hAnsi="Arial" w:cs="Arial"/>
          <w:color w:val="000000"/>
          <w:sz w:val="22"/>
          <w:szCs w:val="22"/>
          <w:lang w:val="es-MX"/>
        </w:rPr>
      </w:pPr>
      <w:r>
        <w:rPr>
          <w:rFonts w:ascii="Arial" w:hAnsi="Arial" w:cs="Arial"/>
          <w:color w:val="000000"/>
          <w:sz w:val="22"/>
          <w:szCs w:val="22"/>
          <w:lang w:val="es-MX"/>
        </w:rPr>
        <w:t xml:space="preserve">Así mismo, </w:t>
      </w:r>
      <w:r w:rsidR="00DB0951">
        <w:rPr>
          <w:rFonts w:ascii="Arial" w:hAnsi="Arial" w:cs="Arial"/>
          <w:color w:val="000000"/>
          <w:sz w:val="22"/>
          <w:szCs w:val="22"/>
          <w:lang w:val="es-MX"/>
        </w:rPr>
        <w:t>se observan</w:t>
      </w:r>
      <w:r>
        <w:rPr>
          <w:rFonts w:ascii="Arial" w:hAnsi="Arial" w:cs="Arial"/>
          <w:color w:val="000000"/>
          <w:sz w:val="22"/>
          <w:szCs w:val="22"/>
          <w:lang w:val="es-MX"/>
        </w:rPr>
        <w:t xml:space="preserve"> los siguientes principios en el tratamiento de datos personales:</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9B6181">
        <w:rPr>
          <w:rFonts w:ascii="Arial" w:hAnsi="Arial" w:cs="Arial"/>
          <w:b/>
          <w:color w:val="000000"/>
          <w:sz w:val="22"/>
          <w:szCs w:val="22"/>
          <w:lang w:val="es-MX"/>
        </w:rPr>
        <w:t>Principio de Licitud.</w:t>
      </w:r>
      <w:r>
        <w:rPr>
          <w:rFonts w:ascii="Arial" w:hAnsi="Arial" w:cs="Arial"/>
          <w:color w:val="000000"/>
          <w:sz w:val="22"/>
          <w:szCs w:val="22"/>
          <w:lang w:val="es-MX"/>
        </w:rPr>
        <w:t xml:space="preserve"> - El tratamiento de datos personales por parte de FIRA, debe sujetarse a las facultades o atribuciones que la normativa aplicable le confiera. </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9B6181">
        <w:rPr>
          <w:rFonts w:ascii="Arial" w:hAnsi="Arial" w:cs="Arial"/>
          <w:b/>
          <w:color w:val="000000"/>
          <w:sz w:val="22"/>
          <w:szCs w:val="22"/>
          <w:lang w:val="es-MX"/>
        </w:rPr>
        <w:t>Principio de Finalidad</w:t>
      </w:r>
      <w:r>
        <w:rPr>
          <w:rFonts w:ascii="Arial" w:hAnsi="Arial" w:cs="Arial"/>
          <w:color w:val="000000"/>
          <w:sz w:val="22"/>
          <w:szCs w:val="22"/>
          <w:lang w:val="es-MX"/>
        </w:rPr>
        <w:t>. - Todo tratamiento de datos personales que se efectúe deberá ser justificado por finalidades concretas, licitas, explicitas, y legitimas relacionadas con las atribuciones que la normativa aplicable les confiera.</w:t>
      </w:r>
    </w:p>
    <w:p w:rsidR="009C0A8F" w:rsidRDefault="009C0A8F" w:rsidP="009C0A8F">
      <w:pPr>
        <w:jc w:val="both"/>
        <w:rPr>
          <w:rFonts w:ascii="Arial" w:hAnsi="Arial" w:cs="Arial"/>
          <w:b/>
          <w:color w:val="000000"/>
          <w:sz w:val="22"/>
          <w:szCs w:val="22"/>
          <w:lang w:val="es-MX"/>
        </w:rPr>
      </w:pPr>
    </w:p>
    <w:p w:rsidR="009C0A8F" w:rsidRDefault="009C0A8F" w:rsidP="009C0A8F">
      <w:pPr>
        <w:jc w:val="both"/>
        <w:rPr>
          <w:rFonts w:ascii="Arial" w:hAnsi="Arial" w:cs="Arial"/>
          <w:color w:val="000000"/>
          <w:sz w:val="22"/>
          <w:szCs w:val="22"/>
          <w:lang w:val="es-MX"/>
        </w:rPr>
      </w:pPr>
      <w:r w:rsidRPr="009B6181">
        <w:rPr>
          <w:rFonts w:ascii="Arial" w:hAnsi="Arial" w:cs="Arial"/>
          <w:b/>
          <w:color w:val="000000"/>
          <w:sz w:val="22"/>
          <w:szCs w:val="22"/>
          <w:lang w:val="es-MX"/>
        </w:rPr>
        <w:t>Principio de Lealtad</w:t>
      </w:r>
      <w:r>
        <w:rPr>
          <w:rFonts w:ascii="Arial" w:hAnsi="Arial" w:cs="Arial"/>
          <w:color w:val="000000"/>
          <w:sz w:val="22"/>
          <w:szCs w:val="22"/>
          <w:lang w:val="es-MX"/>
        </w:rPr>
        <w:t>. - No se deberá obtener y tratar datos personales, a través de medios engañosos o fraudulentos, privilegiando la protección de los intereses del titular y la expectativa razonable de privacidad.</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9B6181">
        <w:rPr>
          <w:rFonts w:ascii="Arial" w:hAnsi="Arial" w:cs="Arial"/>
          <w:b/>
          <w:color w:val="000000"/>
          <w:sz w:val="22"/>
          <w:szCs w:val="22"/>
          <w:lang w:val="es-MX"/>
        </w:rPr>
        <w:t>Principio de Consentimiento. -</w:t>
      </w:r>
      <w:r>
        <w:rPr>
          <w:rFonts w:ascii="Arial" w:hAnsi="Arial" w:cs="Arial"/>
          <w:color w:val="000000"/>
          <w:sz w:val="22"/>
          <w:szCs w:val="22"/>
          <w:lang w:val="es-MX"/>
        </w:rPr>
        <w:t xml:space="preserve"> Manifestación de la voluntad libre, específica e informada del titular de los datos personales, mediante la cual se efectúa el tratamiento de los mismos.</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3A7798">
        <w:rPr>
          <w:rFonts w:ascii="Arial" w:hAnsi="Arial" w:cs="Arial"/>
          <w:b/>
          <w:color w:val="000000"/>
          <w:sz w:val="22"/>
          <w:szCs w:val="22"/>
          <w:lang w:val="es-MX"/>
        </w:rPr>
        <w:t>Principio de Calidad</w:t>
      </w:r>
      <w:r>
        <w:rPr>
          <w:rFonts w:ascii="Arial" w:hAnsi="Arial" w:cs="Arial"/>
          <w:color w:val="000000"/>
          <w:sz w:val="22"/>
          <w:szCs w:val="22"/>
          <w:lang w:val="es-MX"/>
        </w:rPr>
        <w:t>. - Adoptar las medidas necesarias para mantener exactos, completos, correctos y actualizados los datos personales, sin alterar la veracidad de los mismos.</w:t>
      </w:r>
    </w:p>
    <w:p w:rsidR="009C0A8F" w:rsidRDefault="009C0A8F" w:rsidP="009C0A8F">
      <w:pPr>
        <w:jc w:val="both"/>
        <w:rPr>
          <w:rFonts w:ascii="Arial" w:hAnsi="Arial" w:cs="Arial"/>
          <w:color w:val="000000"/>
          <w:sz w:val="22"/>
          <w:szCs w:val="22"/>
          <w:lang w:val="es-MX"/>
        </w:rPr>
      </w:pPr>
      <w:r w:rsidRPr="003A7798">
        <w:rPr>
          <w:rFonts w:ascii="Arial" w:hAnsi="Arial" w:cs="Arial"/>
          <w:b/>
          <w:color w:val="000000"/>
          <w:sz w:val="22"/>
          <w:szCs w:val="22"/>
          <w:lang w:val="es-MX"/>
        </w:rPr>
        <w:lastRenderedPageBreak/>
        <w:t>Principio de Proporcionalidad</w:t>
      </w:r>
      <w:r>
        <w:rPr>
          <w:rFonts w:ascii="Arial" w:hAnsi="Arial" w:cs="Arial"/>
          <w:color w:val="000000"/>
          <w:sz w:val="22"/>
          <w:szCs w:val="22"/>
          <w:lang w:val="es-MX"/>
        </w:rPr>
        <w:t xml:space="preserve">. - Se deben tratar solo aquellos datos personales que resulten estrictamente necesarios, adecuados y relevantes en relación con las finalidades para los cuales se obtuvieron. </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3A7798">
        <w:rPr>
          <w:rFonts w:ascii="Arial" w:hAnsi="Arial" w:cs="Arial"/>
          <w:b/>
          <w:color w:val="000000"/>
          <w:sz w:val="22"/>
          <w:szCs w:val="22"/>
          <w:lang w:val="es-MX"/>
        </w:rPr>
        <w:t>Principio de Información.</w:t>
      </w:r>
      <w:r>
        <w:rPr>
          <w:rFonts w:ascii="Arial" w:hAnsi="Arial" w:cs="Arial"/>
          <w:color w:val="000000"/>
          <w:sz w:val="22"/>
          <w:szCs w:val="22"/>
          <w:lang w:val="es-MX"/>
        </w:rPr>
        <w:t xml:space="preserve"> - Se deberá comunicar a los titulares de los datos personales, la información que se recaba de ellos, las características principales del tratamiento y con qué fines se recaban los datos. (Esto se llevará a cabo mediante el Aviso de privacidad).</w:t>
      </w:r>
    </w:p>
    <w:p w:rsidR="009C0A8F" w:rsidRDefault="009C0A8F" w:rsidP="009C0A8F">
      <w:pPr>
        <w:jc w:val="both"/>
        <w:rPr>
          <w:rFonts w:ascii="Arial" w:hAnsi="Arial" w:cs="Arial"/>
          <w:color w:val="000000"/>
          <w:sz w:val="22"/>
          <w:szCs w:val="22"/>
          <w:lang w:val="es-MX"/>
        </w:rPr>
      </w:pPr>
    </w:p>
    <w:p w:rsidR="009C0A8F" w:rsidRDefault="009C0A8F" w:rsidP="009C0A8F">
      <w:pPr>
        <w:jc w:val="both"/>
        <w:rPr>
          <w:rFonts w:ascii="Arial" w:hAnsi="Arial" w:cs="Arial"/>
          <w:color w:val="000000"/>
          <w:sz w:val="22"/>
          <w:szCs w:val="22"/>
          <w:lang w:val="es-MX"/>
        </w:rPr>
      </w:pPr>
      <w:r w:rsidRPr="000B6C92">
        <w:rPr>
          <w:rFonts w:ascii="Arial" w:hAnsi="Arial" w:cs="Arial"/>
          <w:b/>
          <w:color w:val="000000"/>
          <w:sz w:val="22"/>
          <w:szCs w:val="22"/>
          <w:lang w:val="es-MX"/>
        </w:rPr>
        <w:t>Principio de Responsabilidad (Principio de rendición de cuentas). -</w:t>
      </w:r>
      <w:r>
        <w:rPr>
          <w:rFonts w:ascii="Arial" w:hAnsi="Arial" w:cs="Arial"/>
          <w:color w:val="000000"/>
          <w:sz w:val="22"/>
          <w:szCs w:val="22"/>
          <w:lang w:val="es-MX"/>
        </w:rPr>
        <w:t xml:space="preserve"> Establecer mecanismos para acreditar el cumplimiento de los principios, deberes y obligaciones que determine la normativa aplicable tanto en el ámbito nacional, como en el internacional.</w:t>
      </w:r>
    </w:p>
    <w:p w:rsidR="00641D32" w:rsidRPr="00FA2EB1" w:rsidRDefault="00641D32" w:rsidP="00AA074B">
      <w:pPr>
        <w:jc w:val="both"/>
        <w:rPr>
          <w:rFonts w:ascii="Arial" w:hAnsi="Arial" w:cs="Arial"/>
          <w:sz w:val="22"/>
          <w:szCs w:val="22"/>
          <w:lang w:val="es-MX"/>
        </w:rPr>
      </w:pPr>
    </w:p>
    <w:p w:rsidR="002D6359" w:rsidRDefault="002D6359" w:rsidP="002D6359">
      <w:pPr>
        <w:pStyle w:val="Texto"/>
        <w:ind w:left="288" w:firstLine="0"/>
        <w:rPr>
          <w:b/>
          <w:color w:val="000000" w:themeColor="text1"/>
          <w:sz w:val="22"/>
          <w:szCs w:val="22"/>
        </w:rPr>
      </w:pPr>
    </w:p>
    <w:p w:rsidR="001C6745" w:rsidRDefault="001C6745" w:rsidP="002D6359">
      <w:pPr>
        <w:pStyle w:val="Texto"/>
        <w:ind w:left="288" w:firstLine="0"/>
        <w:rPr>
          <w:color w:val="000000" w:themeColor="text1"/>
          <w:sz w:val="22"/>
          <w:szCs w:val="22"/>
        </w:rPr>
      </w:pPr>
      <w:r w:rsidRPr="002D6359">
        <w:rPr>
          <w:b/>
          <w:color w:val="000000" w:themeColor="text1"/>
          <w:sz w:val="22"/>
          <w:szCs w:val="22"/>
        </w:rPr>
        <w:t>Medidas de seguridad:</w:t>
      </w:r>
      <w:r w:rsidRPr="002D6359">
        <w:rPr>
          <w:color w:val="000000" w:themeColor="text1"/>
          <w:sz w:val="22"/>
          <w:szCs w:val="22"/>
        </w:rPr>
        <w:t xml:space="preserve"> Conjunto de acciones, actividades, controles o mecanismos administrativos, técnicos y físicos que permitan proteger los datos personales;</w:t>
      </w:r>
    </w:p>
    <w:p w:rsidR="002D6359" w:rsidRPr="002D6359" w:rsidRDefault="002D6359" w:rsidP="002D6359">
      <w:pPr>
        <w:pStyle w:val="Texto"/>
        <w:ind w:left="288" w:firstLine="0"/>
        <w:rPr>
          <w:color w:val="000000" w:themeColor="text1"/>
          <w:sz w:val="22"/>
          <w:szCs w:val="22"/>
        </w:rPr>
      </w:pPr>
    </w:p>
    <w:p w:rsidR="001C6745" w:rsidRDefault="001C6745" w:rsidP="001C6745">
      <w:pPr>
        <w:pStyle w:val="Texto"/>
        <w:ind w:left="1008" w:hanging="720"/>
        <w:rPr>
          <w:color w:val="000000" w:themeColor="text1"/>
          <w:sz w:val="22"/>
          <w:szCs w:val="22"/>
        </w:rPr>
      </w:pPr>
      <w:r w:rsidRPr="002D6359">
        <w:rPr>
          <w:b/>
          <w:color w:val="000000" w:themeColor="text1"/>
          <w:sz w:val="22"/>
          <w:szCs w:val="22"/>
        </w:rPr>
        <w:tab/>
        <w:t>Medidas de seguridad administrativas:</w:t>
      </w:r>
      <w:r w:rsidRPr="002D6359">
        <w:rPr>
          <w:color w:val="000000" w:themeColor="text1"/>
          <w:sz w:val="22"/>
          <w:szCs w:val="22"/>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rsidR="002D6359" w:rsidRPr="002D6359" w:rsidRDefault="002D6359" w:rsidP="001C6745">
      <w:pPr>
        <w:pStyle w:val="Texto"/>
        <w:ind w:left="1008" w:hanging="720"/>
        <w:rPr>
          <w:color w:val="000000" w:themeColor="text1"/>
          <w:sz w:val="22"/>
          <w:szCs w:val="22"/>
        </w:rPr>
      </w:pPr>
    </w:p>
    <w:p w:rsidR="001C6745" w:rsidRPr="002D6359" w:rsidRDefault="001C6745" w:rsidP="001C6745">
      <w:pPr>
        <w:pStyle w:val="Texto"/>
        <w:ind w:left="1008" w:hanging="720"/>
        <w:rPr>
          <w:color w:val="000000" w:themeColor="text1"/>
          <w:sz w:val="22"/>
          <w:szCs w:val="22"/>
        </w:rPr>
      </w:pPr>
      <w:r w:rsidRPr="002D6359">
        <w:rPr>
          <w:b/>
          <w:color w:val="000000" w:themeColor="text1"/>
          <w:sz w:val="22"/>
          <w:szCs w:val="22"/>
        </w:rPr>
        <w:tab/>
        <w:t>Medidas de seguridad físicas:</w:t>
      </w:r>
      <w:r w:rsidRPr="002D6359">
        <w:rPr>
          <w:color w:val="000000" w:themeColor="text1"/>
          <w:sz w:val="22"/>
          <w:szCs w:val="22"/>
        </w:rPr>
        <w:t xml:space="preserve"> Conjunto de acciones y mecanismos para proteger el entorno físico de los datos personales y de los recursos involucrados en su tratamiento. De manera enunciativa más no limitativa, se deben considerar las siguientes actividades:</w:t>
      </w:r>
    </w:p>
    <w:p w:rsidR="001C6745" w:rsidRPr="002D6359" w:rsidRDefault="002D6359" w:rsidP="002D6359">
      <w:pPr>
        <w:pStyle w:val="Texto"/>
        <w:ind w:left="1418" w:hanging="15"/>
        <w:rPr>
          <w:color w:val="000000" w:themeColor="text1"/>
          <w:sz w:val="22"/>
          <w:szCs w:val="22"/>
        </w:rPr>
      </w:pPr>
      <w:r>
        <w:rPr>
          <w:b/>
          <w:color w:val="000000" w:themeColor="text1"/>
          <w:sz w:val="22"/>
          <w:szCs w:val="22"/>
        </w:rPr>
        <w:t xml:space="preserve">a) </w:t>
      </w:r>
      <w:r w:rsidR="001C6745" w:rsidRPr="002D6359">
        <w:rPr>
          <w:color w:val="000000" w:themeColor="text1"/>
          <w:sz w:val="22"/>
          <w:szCs w:val="22"/>
        </w:rPr>
        <w:t>Prevenir el acceso no autorizado al perímetro de la organización, sus instalaciones físicas, áreas críticas, recursos e información;</w:t>
      </w:r>
    </w:p>
    <w:p w:rsidR="001C6745" w:rsidRPr="002D6359" w:rsidRDefault="002D6359" w:rsidP="002D6359">
      <w:pPr>
        <w:pStyle w:val="Texto"/>
        <w:ind w:left="1418" w:hanging="15"/>
        <w:rPr>
          <w:color w:val="000000" w:themeColor="text1"/>
          <w:sz w:val="22"/>
          <w:szCs w:val="22"/>
        </w:rPr>
      </w:pPr>
      <w:r>
        <w:rPr>
          <w:b/>
          <w:color w:val="000000" w:themeColor="text1"/>
          <w:sz w:val="22"/>
          <w:szCs w:val="22"/>
        </w:rPr>
        <w:t xml:space="preserve">b)  </w:t>
      </w:r>
      <w:r w:rsidR="001C6745" w:rsidRPr="002D6359">
        <w:rPr>
          <w:color w:val="000000" w:themeColor="text1"/>
          <w:sz w:val="22"/>
          <w:szCs w:val="22"/>
        </w:rPr>
        <w:t>Prevenir el daño o interferencia a las instalaciones físicas, áreas críticas de la organización, recursos e información;</w:t>
      </w:r>
    </w:p>
    <w:p w:rsidR="001C6745" w:rsidRPr="002D6359" w:rsidRDefault="002D6359" w:rsidP="002D6359">
      <w:pPr>
        <w:pStyle w:val="Texto"/>
        <w:ind w:left="1418" w:hanging="15"/>
        <w:rPr>
          <w:color w:val="000000" w:themeColor="text1"/>
          <w:sz w:val="22"/>
          <w:szCs w:val="22"/>
        </w:rPr>
      </w:pPr>
      <w:r>
        <w:rPr>
          <w:b/>
          <w:color w:val="000000" w:themeColor="text1"/>
          <w:sz w:val="22"/>
          <w:szCs w:val="22"/>
        </w:rPr>
        <w:t xml:space="preserve">c)  </w:t>
      </w:r>
      <w:r w:rsidR="001C6745" w:rsidRPr="002D6359">
        <w:rPr>
          <w:color w:val="000000" w:themeColor="text1"/>
          <w:sz w:val="22"/>
          <w:szCs w:val="22"/>
        </w:rPr>
        <w:t>Proteger los recursos móviles, portátiles y cualquier soporte físico o electrónico que pueda salir de la organización, y</w:t>
      </w:r>
    </w:p>
    <w:p w:rsidR="001C6745" w:rsidRDefault="002D6359" w:rsidP="002D6359">
      <w:pPr>
        <w:pStyle w:val="Texto"/>
        <w:ind w:left="1418" w:hanging="15"/>
        <w:rPr>
          <w:color w:val="000000" w:themeColor="text1"/>
          <w:sz w:val="22"/>
          <w:szCs w:val="22"/>
        </w:rPr>
      </w:pPr>
      <w:r>
        <w:rPr>
          <w:b/>
          <w:color w:val="000000" w:themeColor="text1"/>
          <w:sz w:val="22"/>
          <w:szCs w:val="22"/>
        </w:rPr>
        <w:t xml:space="preserve">d) </w:t>
      </w:r>
      <w:r w:rsidR="001C6745" w:rsidRPr="002D6359">
        <w:rPr>
          <w:color w:val="000000" w:themeColor="text1"/>
          <w:sz w:val="22"/>
          <w:szCs w:val="22"/>
        </w:rPr>
        <w:t>Proveer a los equipos que contienen o almacenan datos personales de un mantenimiento eficaz, que asegure su disponibilidad e integridad;</w:t>
      </w:r>
    </w:p>
    <w:p w:rsidR="002D6359" w:rsidRPr="002D6359" w:rsidRDefault="002D6359" w:rsidP="002D6359">
      <w:pPr>
        <w:pStyle w:val="Texto"/>
        <w:ind w:left="1418" w:hanging="15"/>
        <w:rPr>
          <w:color w:val="000000" w:themeColor="text1"/>
          <w:sz w:val="22"/>
          <w:szCs w:val="22"/>
        </w:rPr>
      </w:pPr>
    </w:p>
    <w:p w:rsidR="001C6745" w:rsidRPr="002D6359" w:rsidRDefault="001C6745" w:rsidP="001C6745">
      <w:pPr>
        <w:pStyle w:val="Texto"/>
        <w:ind w:left="1008" w:hanging="720"/>
        <w:rPr>
          <w:color w:val="000000" w:themeColor="text1"/>
          <w:sz w:val="22"/>
          <w:szCs w:val="22"/>
        </w:rPr>
      </w:pPr>
      <w:r w:rsidRPr="001C6745">
        <w:rPr>
          <w:b/>
          <w:color w:val="FF0000"/>
        </w:rPr>
        <w:tab/>
      </w:r>
      <w:r w:rsidRPr="002D6359">
        <w:rPr>
          <w:b/>
          <w:color w:val="000000" w:themeColor="text1"/>
          <w:sz w:val="22"/>
          <w:szCs w:val="22"/>
        </w:rPr>
        <w:t>Medidas de seguridad técnicas:</w:t>
      </w:r>
      <w:r w:rsidRPr="002D6359">
        <w:rPr>
          <w:color w:val="000000" w:themeColor="text1"/>
          <w:sz w:val="22"/>
          <w:szCs w:val="22"/>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1C6745" w:rsidRPr="002D6359" w:rsidRDefault="001C6745" w:rsidP="002D6359">
      <w:pPr>
        <w:pStyle w:val="Texto"/>
        <w:ind w:left="1843" w:hanging="432"/>
        <w:rPr>
          <w:color w:val="000000" w:themeColor="text1"/>
          <w:sz w:val="22"/>
          <w:szCs w:val="22"/>
        </w:rPr>
      </w:pPr>
      <w:r w:rsidRPr="002D6359">
        <w:rPr>
          <w:b/>
          <w:color w:val="000000" w:themeColor="text1"/>
          <w:sz w:val="22"/>
          <w:szCs w:val="22"/>
        </w:rPr>
        <w:t>a)</w:t>
      </w:r>
      <w:r w:rsidRPr="002D6359">
        <w:rPr>
          <w:b/>
          <w:color w:val="000000" w:themeColor="text1"/>
          <w:sz w:val="22"/>
          <w:szCs w:val="22"/>
        </w:rPr>
        <w:tab/>
      </w:r>
      <w:r w:rsidRPr="002D6359">
        <w:rPr>
          <w:color w:val="000000" w:themeColor="text1"/>
          <w:sz w:val="22"/>
          <w:szCs w:val="22"/>
        </w:rPr>
        <w:t>Prevenir que el acceso a las bases de datos o a la información, así como a los recursos, sea por usuarios identificados y autorizados;</w:t>
      </w:r>
    </w:p>
    <w:p w:rsidR="001C6745" w:rsidRPr="002D6359" w:rsidRDefault="001C6745" w:rsidP="002D6359">
      <w:pPr>
        <w:pStyle w:val="Texto"/>
        <w:ind w:left="1843" w:hanging="432"/>
        <w:rPr>
          <w:color w:val="000000" w:themeColor="text1"/>
          <w:sz w:val="22"/>
          <w:szCs w:val="22"/>
        </w:rPr>
      </w:pPr>
      <w:r w:rsidRPr="002D6359">
        <w:rPr>
          <w:b/>
          <w:color w:val="000000" w:themeColor="text1"/>
          <w:sz w:val="22"/>
          <w:szCs w:val="22"/>
        </w:rPr>
        <w:t>b)</w:t>
      </w:r>
      <w:r w:rsidRPr="002D6359">
        <w:rPr>
          <w:b/>
          <w:color w:val="000000" w:themeColor="text1"/>
          <w:sz w:val="22"/>
          <w:szCs w:val="22"/>
        </w:rPr>
        <w:tab/>
      </w:r>
      <w:r w:rsidRPr="002D6359">
        <w:rPr>
          <w:color w:val="000000" w:themeColor="text1"/>
          <w:sz w:val="22"/>
          <w:szCs w:val="22"/>
        </w:rPr>
        <w:t>Generar un esquema de privilegios para que el usuario lleve a cabo las actividades que requiere con motivo de sus funciones;</w:t>
      </w:r>
    </w:p>
    <w:p w:rsidR="001C6745" w:rsidRPr="002D6359" w:rsidRDefault="001C6745" w:rsidP="002D6359">
      <w:pPr>
        <w:pStyle w:val="Texto"/>
        <w:ind w:left="1843" w:hanging="432"/>
        <w:rPr>
          <w:color w:val="000000" w:themeColor="text1"/>
          <w:sz w:val="22"/>
          <w:szCs w:val="22"/>
        </w:rPr>
      </w:pPr>
      <w:r w:rsidRPr="002D6359">
        <w:rPr>
          <w:b/>
          <w:color w:val="000000" w:themeColor="text1"/>
          <w:sz w:val="22"/>
          <w:szCs w:val="22"/>
        </w:rPr>
        <w:t>c)</w:t>
      </w:r>
      <w:r w:rsidRPr="002D6359">
        <w:rPr>
          <w:b/>
          <w:color w:val="000000" w:themeColor="text1"/>
          <w:sz w:val="22"/>
          <w:szCs w:val="22"/>
        </w:rPr>
        <w:tab/>
      </w:r>
      <w:r w:rsidRPr="002D6359">
        <w:rPr>
          <w:color w:val="000000" w:themeColor="text1"/>
          <w:sz w:val="22"/>
          <w:szCs w:val="22"/>
        </w:rPr>
        <w:t>Revisar la configuración de seguridad en la adquisición, operación, desarrollo y mantenimiento del software y hardware, y</w:t>
      </w:r>
    </w:p>
    <w:p w:rsidR="00C75340" w:rsidRPr="002D6359" w:rsidRDefault="002D6359" w:rsidP="002D6359">
      <w:pPr>
        <w:ind w:left="1418"/>
        <w:jc w:val="both"/>
        <w:rPr>
          <w:rFonts w:ascii="Arial" w:hAnsi="Arial" w:cs="Arial"/>
          <w:color w:val="000000" w:themeColor="text1"/>
          <w:sz w:val="22"/>
          <w:szCs w:val="22"/>
          <w:lang w:val="es-MX"/>
        </w:rPr>
      </w:pPr>
      <w:r w:rsidRPr="00FA2EB1">
        <w:rPr>
          <w:rFonts w:ascii="Arial" w:hAnsi="Arial" w:cs="Arial"/>
          <w:b/>
          <w:color w:val="000000" w:themeColor="text1"/>
          <w:sz w:val="22"/>
          <w:szCs w:val="22"/>
          <w:lang w:val="es-MX"/>
        </w:rPr>
        <w:t xml:space="preserve">d)  </w:t>
      </w:r>
      <w:r w:rsidR="001C6745" w:rsidRPr="002D6359">
        <w:rPr>
          <w:rFonts w:ascii="Arial" w:hAnsi="Arial" w:cs="Arial"/>
          <w:color w:val="000000" w:themeColor="text1"/>
          <w:sz w:val="22"/>
          <w:szCs w:val="22"/>
          <w:lang w:val="es-MX"/>
        </w:rPr>
        <w:t>Gestionar las comunicaciones, operaciones y medios de almacenamiento de los recursos informáticos en el tratamiento de datos personales;</w:t>
      </w:r>
    </w:p>
    <w:p w:rsidR="00107315" w:rsidRPr="00FA2EB1" w:rsidRDefault="00107315" w:rsidP="00AA074B">
      <w:pPr>
        <w:jc w:val="both"/>
        <w:rPr>
          <w:rFonts w:ascii="Arial" w:hAnsi="Arial" w:cs="Arial"/>
          <w:sz w:val="28"/>
          <w:szCs w:val="28"/>
          <w:lang w:val="es-MX"/>
        </w:rPr>
      </w:pPr>
    </w:p>
    <w:p w:rsidR="001E1CA9" w:rsidRDefault="001E1CA9" w:rsidP="00835F24">
      <w:pPr>
        <w:ind w:left="708"/>
        <w:jc w:val="both"/>
        <w:rPr>
          <w:rFonts w:ascii="Arial" w:hAnsi="Arial" w:cs="Arial"/>
          <w:lang w:val="es-MX"/>
        </w:rPr>
      </w:pPr>
    </w:p>
    <w:p w:rsidR="001E1CA9" w:rsidRPr="00377897" w:rsidRDefault="001E1CA9" w:rsidP="001E1CA9">
      <w:pPr>
        <w:ind w:left="708"/>
        <w:jc w:val="both"/>
        <w:rPr>
          <w:rFonts w:ascii="Arial" w:hAnsi="Arial" w:cs="Arial"/>
          <w:b/>
          <w:color w:val="000000" w:themeColor="text1"/>
          <w:sz w:val="22"/>
          <w:szCs w:val="22"/>
          <w:lang w:val="es-ES" w:eastAsia="es-ES"/>
        </w:rPr>
      </w:pPr>
      <w:r w:rsidRPr="00377897">
        <w:rPr>
          <w:rFonts w:ascii="Arial" w:hAnsi="Arial" w:cs="Arial"/>
          <w:b/>
          <w:color w:val="000000" w:themeColor="text1"/>
          <w:sz w:val="22"/>
          <w:szCs w:val="22"/>
          <w:lang w:val="es-ES" w:eastAsia="es-ES"/>
        </w:rPr>
        <w:lastRenderedPageBreak/>
        <w:t xml:space="preserve">DERECHOS DE LOS TITULARES DE LOS DATOS PERSONALES  </w:t>
      </w:r>
    </w:p>
    <w:p w:rsidR="001E1CA9" w:rsidRPr="001E1CA9" w:rsidRDefault="001E1CA9" w:rsidP="001E1CA9">
      <w:pPr>
        <w:ind w:left="708"/>
        <w:jc w:val="both"/>
        <w:rPr>
          <w:rFonts w:ascii="Arial" w:hAnsi="Arial" w:cs="Arial"/>
          <w:lang w:val="es-MX"/>
        </w:rPr>
      </w:pPr>
      <w:r w:rsidRPr="001E1CA9">
        <w:rPr>
          <w:rFonts w:ascii="Arial" w:hAnsi="Arial" w:cs="Arial"/>
          <w:lang w:val="es-MX"/>
        </w:rPr>
        <w:t xml:space="preserve">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1. Ser informado a través del aviso de privacidad, respecto de la existencia y características principales del tratamiento al que serán sometidos sus datos personales.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2. Que sean </w:t>
      </w:r>
      <w:r w:rsidR="007F1C30" w:rsidRPr="009C0DCC">
        <w:rPr>
          <w:rFonts w:ascii="Arial" w:hAnsi="Arial" w:cs="Arial"/>
          <w:sz w:val="22"/>
          <w:szCs w:val="22"/>
          <w:lang w:val="es-MX"/>
        </w:rPr>
        <w:t xml:space="preserve">bloqueados y posteriormente </w:t>
      </w:r>
      <w:r w:rsidRPr="009C0DCC">
        <w:rPr>
          <w:rFonts w:ascii="Arial" w:hAnsi="Arial" w:cs="Arial"/>
          <w:sz w:val="22"/>
          <w:szCs w:val="22"/>
          <w:lang w:val="es-MX"/>
        </w:rPr>
        <w:t xml:space="preserve">suprimidos sus datos personales cuando hayan dejado de ser necesarios para el cumplimiento de las finalidades previstas en el aviso de privacidad.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3. Ser previamente informado, para el caso de que exista alguna transmisión, de quienes serán los destinatarios de sus datos personales</w:t>
      </w:r>
      <w:r w:rsidR="007F1C30" w:rsidRPr="009C0DCC">
        <w:rPr>
          <w:rFonts w:ascii="Arial" w:hAnsi="Arial" w:cs="Arial"/>
          <w:sz w:val="22"/>
          <w:szCs w:val="22"/>
          <w:lang w:val="es-MX"/>
        </w:rPr>
        <w:t xml:space="preserve"> y que no se hubiera señalado en el aviso de privacidad correspondiente</w:t>
      </w:r>
      <w:r w:rsidRPr="009C0DCC">
        <w:rPr>
          <w:rFonts w:ascii="Arial" w:hAnsi="Arial" w:cs="Arial"/>
          <w:sz w:val="22"/>
          <w:szCs w:val="22"/>
          <w:lang w:val="es-MX"/>
        </w:rPr>
        <w:t xml:space="preserve">.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 </w:t>
      </w:r>
    </w:p>
    <w:p w:rsidR="001E1CA9" w:rsidRPr="009C0DCC" w:rsidRDefault="001E1CA9" w:rsidP="001E1CA9">
      <w:pPr>
        <w:ind w:left="708"/>
        <w:jc w:val="both"/>
        <w:rPr>
          <w:rFonts w:ascii="Arial" w:hAnsi="Arial" w:cs="Arial"/>
          <w:sz w:val="22"/>
          <w:szCs w:val="22"/>
          <w:lang w:val="es-MX"/>
        </w:rPr>
      </w:pPr>
      <w:r w:rsidRPr="009C0DCC">
        <w:rPr>
          <w:rFonts w:ascii="Arial" w:hAnsi="Arial" w:cs="Arial"/>
          <w:sz w:val="22"/>
          <w:szCs w:val="22"/>
          <w:lang w:val="es-MX"/>
        </w:rPr>
        <w:t xml:space="preserve">4. </w:t>
      </w:r>
      <w:r w:rsidR="007F1C30" w:rsidRPr="009C0DCC">
        <w:rPr>
          <w:rFonts w:ascii="Arial" w:hAnsi="Arial" w:cs="Arial"/>
          <w:sz w:val="22"/>
          <w:szCs w:val="22"/>
          <w:lang w:val="es-MX"/>
        </w:rPr>
        <w:t xml:space="preserve">Realizar el ejercicio de </w:t>
      </w:r>
      <w:r w:rsidRPr="009C0DCC">
        <w:rPr>
          <w:rFonts w:ascii="Arial" w:hAnsi="Arial" w:cs="Arial"/>
          <w:sz w:val="22"/>
          <w:szCs w:val="22"/>
          <w:lang w:val="es-MX"/>
        </w:rPr>
        <w:t xml:space="preserve">los derechos ARCO (acceso, rectificación, cancelación y oposición).  </w:t>
      </w:r>
    </w:p>
    <w:p w:rsidR="001E1CA9" w:rsidRPr="009C0DCC" w:rsidRDefault="001E1CA9" w:rsidP="00835F24">
      <w:pPr>
        <w:ind w:left="708"/>
        <w:jc w:val="both"/>
        <w:rPr>
          <w:rFonts w:ascii="Arial" w:hAnsi="Arial" w:cs="Arial"/>
          <w:sz w:val="22"/>
          <w:szCs w:val="22"/>
          <w:lang w:val="es-MX"/>
        </w:rPr>
      </w:pPr>
    </w:p>
    <w:p w:rsidR="001E1CA9" w:rsidRPr="009C0DCC" w:rsidRDefault="001E1CA9" w:rsidP="00835F24">
      <w:pPr>
        <w:ind w:left="708"/>
        <w:jc w:val="both"/>
        <w:rPr>
          <w:rFonts w:ascii="Arial" w:hAnsi="Arial" w:cs="Arial"/>
          <w:sz w:val="22"/>
          <w:szCs w:val="22"/>
          <w:lang w:val="es-MX"/>
        </w:rPr>
      </w:pPr>
    </w:p>
    <w:p w:rsidR="001E1CA9" w:rsidRPr="009C0DCC" w:rsidRDefault="001E1CA9" w:rsidP="00835F24">
      <w:pPr>
        <w:ind w:left="708"/>
        <w:jc w:val="both"/>
        <w:rPr>
          <w:rFonts w:ascii="Arial" w:hAnsi="Arial" w:cs="Arial"/>
          <w:sz w:val="22"/>
          <w:szCs w:val="22"/>
          <w:lang w:val="es-MX"/>
        </w:rPr>
      </w:pPr>
    </w:p>
    <w:p w:rsidR="00835F24" w:rsidRPr="009C0DCC" w:rsidRDefault="00835F24" w:rsidP="00835F24">
      <w:pPr>
        <w:ind w:left="708"/>
        <w:jc w:val="both"/>
        <w:rPr>
          <w:rFonts w:ascii="Arial" w:hAnsi="Arial" w:cs="Arial"/>
          <w:sz w:val="22"/>
          <w:szCs w:val="22"/>
          <w:lang w:val="es-MX"/>
        </w:rPr>
      </w:pPr>
      <w:r w:rsidRPr="009C0DCC">
        <w:rPr>
          <w:rFonts w:ascii="Arial" w:hAnsi="Arial" w:cs="Arial"/>
          <w:b/>
          <w:sz w:val="22"/>
          <w:szCs w:val="22"/>
          <w:lang w:val="es-MX"/>
        </w:rPr>
        <w:t>Tipo de soportes: físicos y electrónicos.</w:t>
      </w:r>
      <w:r w:rsidRPr="009C0DCC">
        <w:rPr>
          <w:rFonts w:ascii="Arial" w:hAnsi="Arial" w:cs="Arial"/>
          <w:sz w:val="22"/>
          <w:szCs w:val="22"/>
          <w:lang w:val="es-MX"/>
        </w:rPr>
        <w:t xml:space="preserve"> Es importante explicar la diferencia entre un soporte físico y un soporte electrónico, debido a que las medidas de seguridad que </w:t>
      </w:r>
      <w:proofErr w:type="gramStart"/>
      <w:r w:rsidRPr="009C0DCC">
        <w:rPr>
          <w:rFonts w:ascii="Arial" w:hAnsi="Arial" w:cs="Arial"/>
          <w:sz w:val="22"/>
          <w:szCs w:val="22"/>
          <w:lang w:val="es-MX"/>
        </w:rPr>
        <w:t>el sujeto obligado implemente para cada sistema de datos personales están estrechamente</w:t>
      </w:r>
      <w:proofErr w:type="gramEnd"/>
      <w:r w:rsidRPr="009C0DCC">
        <w:rPr>
          <w:rFonts w:ascii="Arial" w:hAnsi="Arial" w:cs="Arial"/>
          <w:sz w:val="22"/>
          <w:szCs w:val="22"/>
          <w:lang w:val="es-MX"/>
        </w:rPr>
        <w:t xml:space="preserve"> relacionadas con el tipo de soportes utilizados. Para lograr lo anterior, es preciso referirse a las definiciones que se prevén en las Recomendaciones emitidas por el INAI:</w:t>
      </w:r>
    </w:p>
    <w:p w:rsidR="007F1C30" w:rsidRPr="009C0DCC" w:rsidRDefault="007F1C30" w:rsidP="00835F24">
      <w:pPr>
        <w:ind w:left="708"/>
        <w:jc w:val="both"/>
        <w:rPr>
          <w:rFonts w:ascii="Arial" w:hAnsi="Arial" w:cs="Arial"/>
          <w:sz w:val="22"/>
          <w:szCs w:val="22"/>
          <w:lang w:val="es-MX"/>
        </w:rPr>
      </w:pPr>
    </w:p>
    <w:p w:rsidR="00835F24" w:rsidRPr="009C0DCC" w:rsidRDefault="00835F24" w:rsidP="00835F24">
      <w:pPr>
        <w:pStyle w:val="Prrafodelista"/>
        <w:widowControl/>
        <w:numPr>
          <w:ilvl w:val="0"/>
          <w:numId w:val="43"/>
        </w:numPr>
        <w:autoSpaceDE/>
        <w:autoSpaceDN/>
        <w:spacing w:after="200" w:line="276" w:lineRule="auto"/>
        <w:jc w:val="both"/>
        <w:rPr>
          <w:rFonts w:ascii="Arial" w:hAnsi="Arial" w:cs="Arial"/>
          <w:sz w:val="22"/>
          <w:szCs w:val="22"/>
          <w:lang w:val="es-MX"/>
        </w:rPr>
      </w:pPr>
      <w:r w:rsidRPr="009C0DCC">
        <w:rPr>
          <w:rFonts w:ascii="Arial" w:hAnsi="Arial" w:cs="Arial"/>
          <w:b/>
          <w:sz w:val="22"/>
          <w:szCs w:val="22"/>
          <w:lang w:val="es-MX"/>
        </w:rPr>
        <w:t>Soportes físicos</w:t>
      </w:r>
      <w:r w:rsidRPr="009C0DCC">
        <w:rPr>
          <w:rFonts w:ascii="Arial" w:hAnsi="Arial" w:cs="Arial"/>
          <w:sz w:val="22"/>
          <w:szCs w:val="22"/>
          <w:lang w:val="es-MX"/>
        </w:rPr>
        <w:t xml:space="preserve">. Son los medios de almacenamiento inteligibles a simple vista, es decir, que no requieren de ningún aparato que procese su contenido para examinar, modificar o almacenar los datos; es decir, documentos, oficios, formularios impresos llenados “a mano” o “a máquina”, fotografías, placas radiológicas, carpetas, expedientes, entre otros. </w:t>
      </w:r>
    </w:p>
    <w:p w:rsidR="00835F24" w:rsidRPr="009C0DCC" w:rsidRDefault="00835F24" w:rsidP="00835F24">
      <w:pPr>
        <w:pStyle w:val="Prrafodelista"/>
        <w:widowControl/>
        <w:numPr>
          <w:ilvl w:val="0"/>
          <w:numId w:val="43"/>
        </w:numPr>
        <w:autoSpaceDE/>
        <w:autoSpaceDN/>
        <w:spacing w:after="200" w:line="276" w:lineRule="auto"/>
        <w:jc w:val="both"/>
        <w:rPr>
          <w:rFonts w:ascii="Arial" w:hAnsi="Arial" w:cs="Arial"/>
          <w:sz w:val="22"/>
          <w:szCs w:val="22"/>
          <w:lang w:val="es-MX"/>
        </w:rPr>
      </w:pPr>
      <w:r w:rsidRPr="009C0DCC">
        <w:rPr>
          <w:rFonts w:ascii="Arial" w:hAnsi="Arial" w:cs="Arial"/>
          <w:b/>
          <w:sz w:val="22"/>
          <w:szCs w:val="22"/>
          <w:lang w:val="es-MX"/>
        </w:rPr>
        <w:t>Soportes electrónicos.</w:t>
      </w:r>
      <w:r w:rsidRPr="009C0DCC">
        <w:rPr>
          <w:rFonts w:ascii="Arial" w:hAnsi="Arial" w:cs="Arial"/>
          <w:sz w:val="22"/>
          <w:szCs w:val="22"/>
          <w:lang w:val="es-MX"/>
        </w:rPr>
        <w:t xml:space="preserve"> Son los medios de almacenamiento inteligibles sólo mediante el uso de algún aparato con circuitos electrónicos que procese su contenido para examinar, modificar o almacenar los datos; es decir, cintas magnéticas de audio, vídeo y datos, fichas de microfilm, discos ópticos (</w:t>
      </w:r>
      <w:proofErr w:type="spellStart"/>
      <w:r w:rsidRPr="009C0DCC">
        <w:rPr>
          <w:rFonts w:ascii="Arial" w:hAnsi="Arial" w:cs="Arial"/>
          <w:sz w:val="22"/>
          <w:szCs w:val="22"/>
          <w:lang w:val="es-MX"/>
        </w:rPr>
        <w:t>CDs</w:t>
      </w:r>
      <w:proofErr w:type="spellEnd"/>
      <w:r w:rsidRPr="009C0DCC">
        <w:rPr>
          <w:rFonts w:ascii="Arial" w:hAnsi="Arial" w:cs="Arial"/>
          <w:sz w:val="22"/>
          <w:szCs w:val="22"/>
          <w:lang w:val="es-MX"/>
        </w:rPr>
        <w:t xml:space="preserve"> y </w:t>
      </w:r>
      <w:proofErr w:type="spellStart"/>
      <w:r w:rsidRPr="009C0DCC">
        <w:rPr>
          <w:rFonts w:ascii="Arial" w:hAnsi="Arial" w:cs="Arial"/>
          <w:sz w:val="22"/>
          <w:szCs w:val="22"/>
          <w:lang w:val="es-MX"/>
        </w:rPr>
        <w:t>DVDs</w:t>
      </w:r>
      <w:proofErr w:type="spellEnd"/>
      <w:r w:rsidRPr="009C0DCC">
        <w:rPr>
          <w:rFonts w:ascii="Arial" w:hAnsi="Arial" w:cs="Arial"/>
          <w:sz w:val="22"/>
          <w:szCs w:val="22"/>
          <w:lang w:val="es-MX"/>
        </w:rPr>
        <w:t xml:space="preserve">), discos magneto-ópticos, discos magnéticos (flexibles y duros) y demás medios de almacenamiento masivo no volátil. El Decimoséptimo y el Trigésimo de los Lineamientos hacen mención de los conceptos arriba señalados cuando se alude a los tipos de soportes, medios de almacenamiento o formatos —físicos o electrónicos— en los cuales residen los datos personales del sistema que custodia el sujeto obligado. </w:t>
      </w:r>
    </w:p>
    <w:p w:rsidR="00835F24" w:rsidRPr="009C0DCC" w:rsidRDefault="00835F24" w:rsidP="00835F24">
      <w:pPr>
        <w:pStyle w:val="Prrafodelista"/>
        <w:widowControl/>
        <w:autoSpaceDE/>
        <w:autoSpaceDN/>
        <w:spacing w:after="200" w:line="276" w:lineRule="auto"/>
        <w:ind w:left="1428"/>
        <w:jc w:val="both"/>
        <w:rPr>
          <w:rFonts w:ascii="Arial" w:hAnsi="Arial" w:cs="Arial"/>
          <w:sz w:val="22"/>
          <w:szCs w:val="22"/>
          <w:lang w:val="es-MX"/>
        </w:rPr>
      </w:pPr>
    </w:p>
    <w:p w:rsidR="00835F24" w:rsidRPr="009C0DCC" w:rsidRDefault="00835F24" w:rsidP="00835F24">
      <w:pPr>
        <w:widowControl/>
        <w:autoSpaceDE/>
        <w:autoSpaceDN/>
        <w:spacing w:after="200" w:line="276" w:lineRule="auto"/>
        <w:ind w:left="1068"/>
        <w:jc w:val="both"/>
        <w:rPr>
          <w:rFonts w:ascii="Arial" w:hAnsi="Arial" w:cs="Arial"/>
          <w:sz w:val="22"/>
          <w:szCs w:val="22"/>
          <w:lang w:val="es-MX"/>
        </w:rPr>
      </w:pPr>
      <w:r w:rsidRPr="009C0DCC">
        <w:rPr>
          <w:rFonts w:ascii="Arial" w:hAnsi="Arial" w:cs="Arial"/>
          <w:sz w:val="22"/>
          <w:szCs w:val="22"/>
          <w:lang w:val="es-MX"/>
        </w:rPr>
        <w:t xml:space="preserve">Una vez explicado lo anterior, es preciso señalar que el sujeto obligado deberá identificar el tipo de soporte en el que residen los datos personales de cada uno de los sistemas que posee con el propósito de corroborar que las medidas de seguridad implementadas sean aplicables a cada caso. Por tanto, en el Documento de seguridad deberá constar si los datos personales del sistema residen en: </w:t>
      </w:r>
    </w:p>
    <w:p w:rsidR="00835F24" w:rsidRPr="009C0DCC" w:rsidRDefault="00835F24" w:rsidP="00835F24">
      <w:pPr>
        <w:ind w:left="2124"/>
        <w:jc w:val="both"/>
        <w:rPr>
          <w:rFonts w:ascii="Arial" w:hAnsi="Arial" w:cs="Arial"/>
          <w:sz w:val="22"/>
          <w:szCs w:val="22"/>
          <w:lang w:val="es-MX"/>
        </w:rPr>
      </w:pPr>
      <w:r w:rsidRPr="009C0DCC">
        <w:rPr>
          <w:rFonts w:ascii="Arial" w:hAnsi="Arial" w:cs="Arial"/>
          <w:sz w:val="22"/>
          <w:szCs w:val="22"/>
          <w:lang w:val="es-MX"/>
        </w:rPr>
        <w:t xml:space="preserve">i) Soporte físico; </w:t>
      </w:r>
    </w:p>
    <w:p w:rsidR="00835F24" w:rsidRPr="009C0DCC" w:rsidRDefault="00835F24" w:rsidP="00835F24">
      <w:pPr>
        <w:ind w:left="2124"/>
        <w:jc w:val="both"/>
        <w:rPr>
          <w:rFonts w:ascii="Arial" w:hAnsi="Arial" w:cs="Arial"/>
          <w:sz w:val="22"/>
          <w:szCs w:val="22"/>
          <w:lang w:val="es-MX"/>
        </w:rPr>
      </w:pPr>
      <w:proofErr w:type="spellStart"/>
      <w:r w:rsidRPr="009C0DCC">
        <w:rPr>
          <w:rFonts w:ascii="Arial" w:hAnsi="Arial" w:cs="Arial"/>
          <w:sz w:val="22"/>
          <w:szCs w:val="22"/>
          <w:lang w:val="es-MX"/>
        </w:rPr>
        <w:lastRenderedPageBreak/>
        <w:t>ii</w:t>
      </w:r>
      <w:proofErr w:type="spellEnd"/>
      <w:r w:rsidRPr="009C0DCC">
        <w:rPr>
          <w:rFonts w:ascii="Arial" w:hAnsi="Arial" w:cs="Arial"/>
          <w:sz w:val="22"/>
          <w:szCs w:val="22"/>
          <w:lang w:val="es-MX"/>
        </w:rPr>
        <w:t xml:space="preserve">) Soporte electrónico; o </w:t>
      </w:r>
    </w:p>
    <w:p w:rsidR="00107315" w:rsidRPr="009C0DCC" w:rsidRDefault="00835F24" w:rsidP="009C0DCC">
      <w:pPr>
        <w:ind w:left="1416" w:firstLine="708"/>
        <w:jc w:val="both"/>
        <w:rPr>
          <w:rFonts w:ascii="Arial" w:hAnsi="Arial" w:cs="Arial"/>
          <w:sz w:val="22"/>
          <w:szCs w:val="22"/>
          <w:lang w:val="es-MX"/>
        </w:rPr>
      </w:pPr>
      <w:proofErr w:type="spellStart"/>
      <w:r w:rsidRPr="009C0DCC">
        <w:rPr>
          <w:rFonts w:ascii="Arial" w:hAnsi="Arial" w:cs="Arial"/>
          <w:sz w:val="22"/>
          <w:szCs w:val="22"/>
          <w:lang w:val="es-MX"/>
        </w:rPr>
        <w:t>iii</w:t>
      </w:r>
      <w:proofErr w:type="spellEnd"/>
      <w:r w:rsidRPr="009C0DCC">
        <w:rPr>
          <w:rFonts w:ascii="Arial" w:hAnsi="Arial" w:cs="Arial"/>
          <w:sz w:val="22"/>
          <w:szCs w:val="22"/>
          <w:lang w:val="es-MX"/>
        </w:rPr>
        <w:t>) Ambos tipos de soportes</w:t>
      </w:r>
    </w:p>
    <w:p w:rsidR="002543F1" w:rsidRDefault="002543F1" w:rsidP="00835F24">
      <w:pPr>
        <w:pStyle w:val="Ttulo3"/>
        <w:spacing w:before="360"/>
        <w:jc w:val="both"/>
        <w:rPr>
          <w:rFonts w:ascii="Arial" w:hAnsi="Arial" w:cs="Arial"/>
          <w:b/>
          <w:szCs w:val="22"/>
          <w:shd w:val="clear" w:color="auto" w:fill="FFFFFF"/>
          <w:lang w:val="es-MX"/>
        </w:rPr>
      </w:pPr>
      <w:bookmarkStart w:id="1" w:name="_Toc521075103"/>
    </w:p>
    <w:p w:rsidR="00835F24" w:rsidRPr="002543F1" w:rsidRDefault="00835F24" w:rsidP="00835F24">
      <w:pPr>
        <w:pStyle w:val="Ttulo3"/>
        <w:spacing w:before="360"/>
        <w:jc w:val="both"/>
        <w:rPr>
          <w:rFonts w:ascii="Arial" w:hAnsi="Arial" w:cs="Arial"/>
          <w:b/>
          <w:color w:val="auto"/>
          <w:szCs w:val="22"/>
          <w:lang w:val="es-MX"/>
        </w:rPr>
      </w:pPr>
      <w:r w:rsidRPr="002543F1">
        <w:rPr>
          <w:rFonts w:ascii="Arial" w:hAnsi="Arial" w:cs="Arial"/>
          <w:b/>
          <w:szCs w:val="22"/>
          <w:shd w:val="clear" w:color="auto" w:fill="FFFFFF"/>
          <w:lang w:val="es-MX"/>
        </w:rPr>
        <w:t>Controles y mecanismos de seguridad para las transferencias</w:t>
      </w:r>
      <w:bookmarkEnd w:id="1"/>
    </w:p>
    <w:p w:rsidR="00835F24" w:rsidRPr="009C0DCC" w:rsidRDefault="00835F24" w:rsidP="00AA074B">
      <w:pPr>
        <w:jc w:val="both"/>
        <w:rPr>
          <w:rFonts w:ascii="Arial" w:hAnsi="Arial" w:cs="Arial"/>
          <w:sz w:val="22"/>
          <w:szCs w:val="22"/>
          <w:lang w:val="es-MX"/>
        </w:rPr>
      </w:pPr>
    </w:p>
    <w:p w:rsidR="00835F24" w:rsidRPr="009C0DCC" w:rsidRDefault="00835F24" w:rsidP="00835F24">
      <w:pPr>
        <w:jc w:val="both"/>
        <w:rPr>
          <w:rFonts w:ascii="Arial" w:hAnsi="Arial" w:cs="Arial"/>
          <w:sz w:val="22"/>
          <w:szCs w:val="22"/>
          <w:lang w:val="es-ES_tradnl"/>
        </w:rPr>
      </w:pPr>
      <w:r w:rsidRPr="009C0DCC">
        <w:rPr>
          <w:rFonts w:ascii="Arial" w:hAnsi="Arial" w:cs="Arial"/>
          <w:sz w:val="22"/>
          <w:szCs w:val="22"/>
          <w:lang w:val="es-ES_tradnl"/>
        </w:rPr>
        <w:t>Toda transferencia deberá formalizarse mediante la suscripción de cláusulas contractuales, convenios de colaboración o cualquier otro instrumento jurídico, de conformidad con la normatividad aplicable al responsable, que permita demostrar el alcance del tratamiento de los datos personales, así como las obligaciones y responsabilidades asumidas por las partes, exceptuando las realizadas entre responsables en cumplimiento de una disposición legal o en el ejercicio de sus atribuciones, así mismo en el ámbito internacional cuando se encuentren previstas en una ley o tratado suscrito y ratificado por México, o sea solicitada por una autoridad u organismo internacional competente.</w:t>
      </w:r>
    </w:p>
    <w:p w:rsidR="00835F24" w:rsidRPr="009C0DCC" w:rsidRDefault="00835F24" w:rsidP="00835F24">
      <w:pPr>
        <w:jc w:val="both"/>
        <w:rPr>
          <w:rFonts w:ascii="Arial" w:hAnsi="Arial" w:cs="Arial"/>
          <w:sz w:val="22"/>
          <w:szCs w:val="22"/>
          <w:lang w:val="es-ES_tradnl"/>
        </w:rPr>
      </w:pPr>
    </w:p>
    <w:p w:rsidR="00835F24" w:rsidRPr="009C0DCC" w:rsidRDefault="00835F24" w:rsidP="00835F24">
      <w:pPr>
        <w:rPr>
          <w:rFonts w:ascii="Arial" w:hAnsi="Arial" w:cs="Arial"/>
          <w:b/>
          <w:sz w:val="22"/>
          <w:szCs w:val="22"/>
          <w:lang w:val="es-MX"/>
        </w:rPr>
      </w:pPr>
      <w:r w:rsidRPr="009C0DCC">
        <w:rPr>
          <w:rFonts w:ascii="Arial" w:hAnsi="Arial" w:cs="Arial"/>
          <w:b/>
          <w:sz w:val="22"/>
          <w:szCs w:val="22"/>
          <w:lang w:val="es-MX"/>
        </w:rPr>
        <w:t>Transferencias mediante el traslado de soportes físicos</w:t>
      </w:r>
    </w:p>
    <w:p w:rsidR="00835F24" w:rsidRPr="009C0DCC" w:rsidRDefault="00835F24" w:rsidP="00835F24">
      <w:pPr>
        <w:jc w:val="both"/>
        <w:rPr>
          <w:rFonts w:ascii="Arial" w:hAnsi="Arial" w:cs="Arial"/>
          <w:sz w:val="22"/>
          <w:szCs w:val="22"/>
          <w:lang w:val="es-MX"/>
        </w:rPr>
      </w:pPr>
      <w:r w:rsidRPr="009C0DCC">
        <w:rPr>
          <w:rFonts w:ascii="Arial" w:hAnsi="Arial" w:cs="Arial"/>
          <w:sz w:val="22"/>
          <w:szCs w:val="22"/>
          <w:lang w:val="es-MX"/>
        </w:rPr>
        <w:t>La seguridad física consiste en la aplicación de barreras físicas, y procedimientos de control como medidas de prevención y contra medidas ante amenazas a los recursos y la información confidencial, se refiere a los controles y mecanismos de seguridad dentro y alrededor de la obligación física de los sistemas informáticos, así como los medios de acceso remoto al y desde el mismo, implementados para proteger el hardware y medios de almacenamiento de datos.</w:t>
      </w:r>
    </w:p>
    <w:p w:rsidR="00835F24" w:rsidRPr="009C0DCC" w:rsidRDefault="00835F24" w:rsidP="00835F24">
      <w:pPr>
        <w:jc w:val="both"/>
        <w:rPr>
          <w:rFonts w:ascii="Arial" w:hAnsi="Arial" w:cs="Arial"/>
          <w:sz w:val="22"/>
          <w:szCs w:val="22"/>
          <w:lang w:val="es-MX"/>
        </w:rPr>
      </w:pPr>
    </w:p>
    <w:p w:rsidR="00835F24" w:rsidRPr="009C0DCC" w:rsidRDefault="00835F24" w:rsidP="00835F24">
      <w:pPr>
        <w:rPr>
          <w:rFonts w:ascii="Arial" w:hAnsi="Arial" w:cs="Arial"/>
          <w:b/>
          <w:sz w:val="22"/>
          <w:szCs w:val="22"/>
          <w:lang w:val="es-MX"/>
        </w:rPr>
      </w:pPr>
      <w:r w:rsidRPr="009C0DCC">
        <w:rPr>
          <w:rFonts w:ascii="Arial" w:hAnsi="Arial" w:cs="Arial"/>
          <w:b/>
          <w:sz w:val="22"/>
          <w:szCs w:val="22"/>
          <w:lang w:val="es-MX"/>
        </w:rPr>
        <w:t>Transferencias mediante el traslado físico de soportes electrónicos</w:t>
      </w:r>
    </w:p>
    <w:p w:rsidR="00835F24" w:rsidRPr="009C0DCC" w:rsidRDefault="00835F24" w:rsidP="00835F24">
      <w:pPr>
        <w:jc w:val="both"/>
        <w:rPr>
          <w:rFonts w:ascii="Arial" w:hAnsi="Arial" w:cs="Arial"/>
          <w:sz w:val="22"/>
          <w:szCs w:val="22"/>
          <w:lang w:val="es-MX"/>
        </w:rPr>
      </w:pPr>
      <w:r w:rsidRPr="009C0DCC">
        <w:rPr>
          <w:rFonts w:ascii="Arial" w:hAnsi="Arial" w:cs="Arial"/>
          <w:sz w:val="22"/>
          <w:szCs w:val="22"/>
          <w:lang w:val="es-MX"/>
        </w:rPr>
        <w:t>En esta modalidad se trasladan físicamente para entregar al destinatario los datos personales en archivos electrónicos contenidos en medios de almacenamiento inteligibles sólo mediante el uso de algún aparato con circuitos electrónicos que procese su contenido para examinar, modificar o almacenar los datos. Ejemplo de ello es cuando una dependencia entrega a otra por mensajería oficial un archivo electrónico con datos personales contenidos en discos flexibles, discos compactos o dispositivos de memoria USB, entre otros.</w:t>
      </w:r>
    </w:p>
    <w:p w:rsidR="00835F24" w:rsidRPr="009C0DCC" w:rsidRDefault="00835F24" w:rsidP="00835F24">
      <w:pPr>
        <w:jc w:val="both"/>
        <w:rPr>
          <w:rFonts w:ascii="Arial" w:hAnsi="Arial" w:cs="Arial"/>
          <w:sz w:val="22"/>
          <w:szCs w:val="22"/>
          <w:lang w:val="es-MX"/>
        </w:rPr>
      </w:pPr>
    </w:p>
    <w:p w:rsidR="00835F24" w:rsidRPr="009C0DCC" w:rsidRDefault="00835F24" w:rsidP="00835F24">
      <w:pPr>
        <w:jc w:val="both"/>
        <w:rPr>
          <w:rFonts w:ascii="Arial" w:hAnsi="Arial" w:cs="Arial"/>
          <w:sz w:val="22"/>
          <w:szCs w:val="22"/>
          <w:lang w:val="es-MX"/>
        </w:rPr>
      </w:pPr>
      <w:r w:rsidRPr="009C0DCC">
        <w:rPr>
          <w:rFonts w:ascii="Arial" w:hAnsi="Arial" w:cs="Arial"/>
          <w:sz w:val="22"/>
          <w:szCs w:val="22"/>
          <w:lang w:val="es-MX"/>
        </w:rPr>
        <w:t xml:space="preserve">Al realizar transferencias físicas de soportes electrónicos se deberá considerar los dispuesto en los ordenamientos aplicables, como lo son: Los oficios de comisión para el personal autorizado y asegurar que la entrega sea a los titulares de la información o a personal autorizado para recibirla, los medios para garantizar la confidencialidad de la información, utilizar las leyendas de </w:t>
      </w:r>
      <w:proofErr w:type="gramStart"/>
      <w:r w:rsidRPr="009C0DCC">
        <w:rPr>
          <w:rFonts w:ascii="Arial" w:hAnsi="Arial" w:cs="Arial"/>
          <w:sz w:val="22"/>
          <w:szCs w:val="22"/>
          <w:lang w:val="es-MX"/>
        </w:rPr>
        <w:t>clasificación,  registro</w:t>
      </w:r>
      <w:proofErr w:type="gramEnd"/>
      <w:r w:rsidRPr="009C0DCC">
        <w:rPr>
          <w:rFonts w:ascii="Arial" w:hAnsi="Arial" w:cs="Arial"/>
          <w:sz w:val="22"/>
          <w:szCs w:val="22"/>
          <w:lang w:val="es-MX"/>
        </w:rPr>
        <w:t xml:space="preserve"> en bitácoras de transferencia, cifrar la información, utilizar contraseñas </w:t>
      </w:r>
      <w:proofErr w:type="spellStart"/>
      <w:r w:rsidRPr="009C0DCC">
        <w:rPr>
          <w:rFonts w:ascii="Arial" w:hAnsi="Arial" w:cs="Arial"/>
          <w:sz w:val="22"/>
          <w:szCs w:val="22"/>
          <w:lang w:val="es-MX"/>
        </w:rPr>
        <w:t>etc</w:t>
      </w:r>
      <w:proofErr w:type="spellEnd"/>
      <w:r w:rsidRPr="009C0DCC">
        <w:rPr>
          <w:rFonts w:ascii="Arial" w:hAnsi="Arial" w:cs="Arial"/>
          <w:sz w:val="22"/>
          <w:szCs w:val="22"/>
          <w:lang w:val="es-MX"/>
        </w:rPr>
        <w:t>…</w:t>
      </w:r>
    </w:p>
    <w:p w:rsidR="00835F24" w:rsidRPr="009C0DCC" w:rsidRDefault="00835F24" w:rsidP="00835F24">
      <w:pPr>
        <w:jc w:val="both"/>
        <w:rPr>
          <w:rFonts w:ascii="Arial" w:hAnsi="Arial" w:cs="Arial"/>
          <w:b/>
          <w:sz w:val="22"/>
          <w:szCs w:val="22"/>
          <w:lang w:val="es-MX"/>
        </w:rPr>
      </w:pPr>
    </w:p>
    <w:p w:rsidR="00835F24" w:rsidRPr="009C0DCC" w:rsidRDefault="00835F24" w:rsidP="00835F24">
      <w:pPr>
        <w:rPr>
          <w:rFonts w:ascii="Arial" w:hAnsi="Arial" w:cs="Arial"/>
          <w:b/>
          <w:sz w:val="22"/>
          <w:szCs w:val="22"/>
          <w:lang w:val="es-MX"/>
        </w:rPr>
      </w:pPr>
      <w:r w:rsidRPr="009C0DCC">
        <w:rPr>
          <w:rFonts w:ascii="Arial" w:hAnsi="Arial" w:cs="Arial"/>
          <w:b/>
          <w:sz w:val="22"/>
          <w:szCs w:val="22"/>
          <w:lang w:val="es-MX"/>
        </w:rPr>
        <w:t>Transferencias mediante el traslado sobre redes electrónicas</w:t>
      </w:r>
    </w:p>
    <w:p w:rsidR="00835F24" w:rsidRPr="009C0DCC" w:rsidRDefault="00835F24" w:rsidP="00835F24">
      <w:pPr>
        <w:jc w:val="both"/>
        <w:rPr>
          <w:rFonts w:ascii="Arial" w:hAnsi="Arial" w:cs="Arial"/>
          <w:sz w:val="22"/>
          <w:szCs w:val="22"/>
          <w:lang w:val="es-MX"/>
        </w:rPr>
      </w:pPr>
      <w:r w:rsidRPr="009C0DCC">
        <w:rPr>
          <w:rFonts w:ascii="Arial" w:hAnsi="Arial" w:cs="Arial"/>
          <w:sz w:val="22"/>
          <w:szCs w:val="22"/>
          <w:lang w:val="es-MX"/>
        </w:rPr>
        <w:t>En esta modalidad se transmiten los datos personales en archivos electrónicos mediante una red electrónica. Por ejemplo, cuando un archivo electrónico con un listado de beneficiarios se envía de una dependencia a otra por Internet.</w:t>
      </w:r>
    </w:p>
    <w:p w:rsidR="00835F24" w:rsidRPr="009C0DCC" w:rsidRDefault="00835F24" w:rsidP="00AA074B">
      <w:pPr>
        <w:jc w:val="both"/>
        <w:rPr>
          <w:rFonts w:ascii="Arial" w:hAnsi="Arial" w:cs="Arial"/>
          <w:sz w:val="22"/>
          <w:szCs w:val="22"/>
          <w:lang w:val="es-MX"/>
        </w:rPr>
      </w:pPr>
    </w:p>
    <w:p w:rsidR="00835F24" w:rsidRPr="002543F1" w:rsidRDefault="00835F24" w:rsidP="00835F24">
      <w:pPr>
        <w:pStyle w:val="Ttulo1"/>
        <w:spacing w:after="120"/>
        <w:rPr>
          <w:rFonts w:ascii="Arial" w:hAnsi="Arial" w:cs="Arial"/>
          <w:b/>
          <w:color w:val="1F4D78" w:themeColor="accent1" w:themeShade="7F"/>
          <w:sz w:val="24"/>
          <w:szCs w:val="22"/>
          <w:shd w:val="clear" w:color="auto" w:fill="FFFFFF"/>
          <w:lang w:val="es-MX"/>
        </w:rPr>
      </w:pPr>
      <w:bookmarkStart w:id="2" w:name="_Toc521075106"/>
      <w:r w:rsidRPr="002543F1">
        <w:rPr>
          <w:rFonts w:ascii="Arial" w:hAnsi="Arial" w:cs="Arial"/>
          <w:b/>
          <w:color w:val="1F4D78" w:themeColor="accent1" w:themeShade="7F"/>
          <w:sz w:val="24"/>
          <w:szCs w:val="22"/>
          <w:shd w:val="clear" w:color="auto" w:fill="FFFFFF"/>
          <w:lang w:val="es-MX"/>
        </w:rPr>
        <w:t>Técnicas de Supresión y Borrado Seguro de Datos Personales</w:t>
      </w:r>
      <w:bookmarkEnd w:id="2"/>
    </w:p>
    <w:p w:rsidR="00835F24" w:rsidRPr="009C0DCC" w:rsidRDefault="001D10C1" w:rsidP="00835F24">
      <w:pPr>
        <w:pStyle w:val="Style11"/>
        <w:adjustRightInd/>
        <w:spacing w:after="120"/>
        <w:jc w:val="both"/>
        <w:rPr>
          <w:rFonts w:ascii="Arial" w:hAnsi="Arial" w:cs="Arial"/>
          <w:sz w:val="22"/>
          <w:szCs w:val="22"/>
          <w:lang w:val="es-ES_tradnl"/>
        </w:rPr>
      </w:pPr>
      <w:sdt>
        <w:sdtPr>
          <w:rPr>
            <w:rFonts w:ascii="Arial" w:hAnsi="Arial" w:cs="Arial"/>
            <w:sz w:val="22"/>
            <w:szCs w:val="22"/>
            <w:lang w:val="es-ES_tradnl"/>
          </w:rPr>
          <w:id w:val="-1678026568"/>
          <w:citation/>
        </w:sdtPr>
        <w:sdtEndPr/>
        <w:sdtContent>
          <w:r w:rsidR="00835F24" w:rsidRPr="009C0DCC">
            <w:rPr>
              <w:rFonts w:ascii="Arial" w:hAnsi="Arial" w:cs="Arial"/>
              <w:sz w:val="22"/>
              <w:szCs w:val="22"/>
              <w:lang w:val="es-ES_tradnl"/>
            </w:rPr>
            <w:fldChar w:fldCharType="begin"/>
          </w:r>
          <w:r w:rsidR="00835F24" w:rsidRPr="009C0DCC">
            <w:rPr>
              <w:rFonts w:ascii="Arial" w:hAnsi="Arial" w:cs="Arial"/>
              <w:sz w:val="22"/>
              <w:szCs w:val="22"/>
            </w:rPr>
            <w:instrText xml:space="preserve"> CITATION Ins18 \l 2058 </w:instrText>
          </w:r>
          <w:r w:rsidR="00835F24" w:rsidRPr="009C0DCC">
            <w:rPr>
              <w:rFonts w:ascii="Arial" w:hAnsi="Arial" w:cs="Arial"/>
              <w:sz w:val="22"/>
              <w:szCs w:val="22"/>
              <w:lang w:val="es-ES_tradnl"/>
            </w:rPr>
            <w:fldChar w:fldCharType="separate"/>
          </w:r>
          <w:r w:rsidR="00835F24" w:rsidRPr="009C0DCC">
            <w:rPr>
              <w:rFonts w:ascii="Arial" w:hAnsi="Arial" w:cs="Arial"/>
              <w:noProof/>
              <w:sz w:val="22"/>
              <w:szCs w:val="22"/>
            </w:rPr>
            <w:t>(Ciberseguridad)</w:t>
          </w:r>
          <w:r w:rsidR="00835F24" w:rsidRPr="009C0DCC">
            <w:rPr>
              <w:rFonts w:ascii="Arial" w:hAnsi="Arial" w:cs="Arial"/>
              <w:sz w:val="22"/>
              <w:szCs w:val="22"/>
              <w:lang w:val="es-ES_tradnl"/>
            </w:rPr>
            <w:fldChar w:fldCharType="end"/>
          </w:r>
        </w:sdtContent>
      </w:sdt>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 xml:space="preserve">Los medios eficaces que evitan completamente la recuperación de los datos contenidos en los dispositivos de almacenamiento son: la desmagnetización, la destrucción y la sobreescritura en la totalidad del área de almacenamiento de la información. </w:t>
      </w:r>
    </w:p>
    <w:p w:rsidR="00835F24" w:rsidRPr="009C0DCC" w:rsidRDefault="00835F24" w:rsidP="00835F24">
      <w:pPr>
        <w:spacing w:before="200"/>
        <w:jc w:val="both"/>
        <w:rPr>
          <w:rFonts w:ascii="Arial" w:hAnsi="Arial" w:cs="Arial"/>
          <w:b/>
          <w:sz w:val="22"/>
          <w:szCs w:val="22"/>
          <w:lang w:val="es-MX"/>
        </w:rPr>
      </w:pPr>
      <w:r w:rsidRPr="009C0DCC">
        <w:rPr>
          <w:rFonts w:ascii="Arial" w:hAnsi="Arial" w:cs="Arial"/>
          <w:b/>
          <w:sz w:val="22"/>
          <w:szCs w:val="22"/>
          <w:lang w:val="es-MX"/>
        </w:rPr>
        <w:lastRenderedPageBreak/>
        <w:t xml:space="preserve">Desmagnetización </w:t>
      </w:r>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La desmagnetización consiste en la exposición de los soportes de almacenamiento a un potente campo magnético, proceso que elimina los datos almacenados en el dispositivo.</w:t>
      </w:r>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 xml:space="preserve">Este método es válido para la destrucción de datos de los dispositivos magnéticos, </w:t>
      </w:r>
      <w:proofErr w:type="gramStart"/>
      <w:r w:rsidRPr="009C0DCC">
        <w:rPr>
          <w:rFonts w:ascii="Arial" w:hAnsi="Arial" w:cs="Arial"/>
          <w:sz w:val="22"/>
          <w:szCs w:val="22"/>
          <w:lang w:val="es-MX"/>
        </w:rPr>
        <w:t>como</w:t>
      </w:r>
      <w:proofErr w:type="gramEnd"/>
      <w:r w:rsidRPr="009C0DCC">
        <w:rPr>
          <w:rFonts w:ascii="Arial" w:hAnsi="Arial" w:cs="Arial"/>
          <w:sz w:val="22"/>
          <w:szCs w:val="22"/>
          <w:lang w:val="es-MX"/>
        </w:rPr>
        <w:t xml:space="preserve"> por ejemplo, los discos duros, disquetes, cintas magnéticas de </w:t>
      </w:r>
      <w:proofErr w:type="spellStart"/>
      <w:r w:rsidRPr="009C0DCC">
        <w:rPr>
          <w:rFonts w:ascii="Arial" w:hAnsi="Arial" w:cs="Arial"/>
          <w:sz w:val="22"/>
          <w:szCs w:val="22"/>
          <w:lang w:val="es-MX"/>
        </w:rPr>
        <w:t>backup</w:t>
      </w:r>
      <w:proofErr w:type="spellEnd"/>
      <w:r w:rsidRPr="009C0DCC">
        <w:rPr>
          <w:rFonts w:ascii="Arial" w:hAnsi="Arial" w:cs="Arial"/>
          <w:sz w:val="22"/>
          <w:szCs w:val="22"/>
          <w:lang w:val="es-MX"/>
        </w:rPr>
        <w:t xml:space="preserve">, etc. Cada dispositivo, según su tamaño, forma y el tipo de soporte magnético de que se trate, necesita de una potencia específica para asegurar la completa polarización de todas las partículas. </w:t>
      </w:r>
    </w:p>
    <w:p w:rsidR="00835F24" w:rsidRPr="009C0DCC" w:rsidRDefault="00835F24" w:rsidP="00835F24">
      <w:pPr>
        <w:spacing w:before="200"/>
        <w:jc w:val="both"/>
        <w:rPr>
          <w:rFonts w:ascii="Arial" w:hAnsi="Arial" w:cs="Arial"/>
          <w:b/>
          <w:sz w:val="22"/>
          <w:szCs w:val="22"/>
          <w:lang w:val="es-MX"/>
        </w:rPr>
      </w:pPr>
      <w:r w:rsidRPr="009C0DCC">
        <w:rPr>
          <w:rFonts w:ascii="Arial" w:hAnsi="Arial" w:cs="Arial"/>
          <w:b/>
          <w:sz w:val="22"/>
          <w:szCs w:val="22"/>
          <w:lang w:val="es-MX"/>
        </w:rPr>
        <w:t xml:space="preserve">Destrucción física </w:t>
      </w:r>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 xml:space="preserve">El objetivo de la destrucción física es la inutilización del soporte que almacena la información en el dispositivo para evitar la recuperación posterior de los datos que almacena. Existen diferentes tipos de técnicas y procedimientos para la destrucción de medios de almacenamiento: desintegración, pulverización, fusión e incineración: son métodos diseñados para destruir por completo los medios de almacenamiento. Estos métodos suelen llevarse a cabo en una destructora de metal o en una planta de incineración autorizada, con las capacidades específicas para realizar estas actividades de manera eficaz, segura y sin peligro. </w:t>
      </w:r>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 xml:space="preserve">Trituración: las trituradoras de papel se pueden utilizar para destruir los medios de almacenamiento flexibles. El tamaño del fragmento de la basura debe ser lo suficientemente pequeño para que haya una seguridad razonable en proporción a la confidencialidad de los datos que no pueden ser reconstruidos. </w:t>
      </w:r>
    </w:p>
    <w:p w:rsidR="00835F24" w:rsidRPr="009C0DCC" w:rsidRDefault="00835F24" w:rsidP="00835F24">
      <w:pPr>
        <w:spacing w:before="200"/>
        <w:jc w:val="both"/>
        <w:rPr>
          <w:rFonts w:ascii="Arial" w:hAnsi="Arial" w:cs="Arial"/>
          <w:sz w:val="22"/>
          <w:szCs w:val="22"/>
          <w:lang w:val="es-MX"/>
        </w:rPr>
      </w:pPr>
      <w:r w:rsidRPr="009C0DCC">
        <w:rPr>
          <w:rFonts w:ascii="Arial" w:hAnsi="Arial" w:cs="Arial"/>
          <w:sz w:val="22"/>
          <w:szCs w:val="22"/>
          <w:lang w:val="es-MX"/>
        </w:rPr>
        <w:t xml:space="preserve">Los medios ópticos de almacenamiento (CD, DVD, magneto-ópticos) deben ser destruidos por pulverización, trituración de corte transversal o incineración. Cuando el material se desintegra o desmenuza, todos los residuos se reducen a cuadrados de cinco milímetros (5mm) de lado. Como todo proceso de destrucción física, su correcta realización implica la imposibilidad de recuperación posterior por ningún medio conocido. En el caso de los discos duros se deberá asegurar que los platos internos del disco han sido destruidos eficazmente, no sólo la cubierta externa. </w:t>
      </w:r>
    </w:p>
    <w:p w:rsidR="00835F24" w:rsidRPr="009C0DCC" w:rsidRDefault="00835F24" w:rsidP="00835F24">
      <w:pPr>
        <w:spacing w:before="200"/>
        <w:jc w:val="both"/>
        <w:rPr>
          <w:rFonts w:ascii="Arial" w:hAnsi="Arial" w:cs="Arial"/>
          <w:b/>
          <w:sz w:val="22"/>
          <w:szCs w:val="22"/>
        </w:rPr>
      </w:pPr>
      <w:proofErr w:type="spellStart"/>
      <w:r w:rsidRPr="009C0DCC">
        <w:rPr>
          <w:rFonts w:ascii="Arial" w:hAnsi="Arial" w:cs="Arial"/>
          <w:b/>
          <w:sz w:val="22"/>
          <w:szCs w:val="22"/>
        </w:rPr>
        <w:t>Sobre-escritura</w:t>
      </w:r>
      <w:proofErr w:type="spellEnd"/>
    </w:p>
    <w:p w:rsidR="00835F24" w:rsidRPr="009C0DCC" w:rsidRDefault="00835F24" w:rsidP="00835F24">
      <w:pPr>
        <w:widowControl/>
        <w:adjustRightInd w:val="0"/>
        <w:jc w:val="both"/>
        <w:rPr>
          <w:rFonts w:ascii="Arial" w:hAnsi="Arial" w:cs="Arial"/>
          <w:sz w:val="22"/>
          <w:szCs w:val="22"/>
          <w:lang w:val="es-MX"/>
        </w:rPr>
      </w:pPr>
      <w:r w:rsidRPr="009C0DCC">
        <w:rPr>
          <w:rFonts w:ascii="Arial" w:hAnsi="Arial" w:cs="Arial"/>
          <w:sz w:val="22"/>
          <w:szCs w:val="22"/>
          <w:lang w:val="es-MX"/>
        </w:rPr>
        <w:t xml:space="preserve">La </w:t>
      </w:r>
      <w:proofErr w:type="spellStart"/>
      <w:r w:rsidRPr="009C0DCC">
        <w:rPr>
          <w:rFonts w:ascii="Arial" w:hAnsi="Arial" w:cs="Arial"/>
          <w:sz w:val="22"/>
          <w:szCs w:val="22"/>
          <w:lang w:val="es-MX"/>
        </w:rPr>
        <w:t>sobre-escritura</w:t>
      </w:r>
      <w:proofErr w:type="spellEnd"/>
      <w:r w:rsidRPr="009C0DCC">
        <w:rPr>
          <w:rFonts w:ascii="Arial" w:hAnsi="Arial" w:cs="Arial"/>
          <w:sz w:val="22"/>
          <w:szCs w:val="22"/>
          <w:lang w:val="es-MX"/>
        </w:rPr>
        <w:t xml:space="preserve"> consiste en la escritura de un patrón de datos sobre los datos contenidos en los dispositivos de almacenamiento. Para asegurar la completa destrucción de los datos se debe escribir la totalidad de la superficie de almacenamiento. La </w:t>
      </w:r>
      <w:proofErr w:type="spellStart"/>
      <w:r w:rsidRPr="009C0DCC">
        <w:rPr>
          <w:rFonts w:ascii="Arial" w:hAnsi="Arial" w:cs="Arial"/>
          <w:sz w:val="22"/>
          <w:szCs w:val="22"/>
          <w:lang w:val="es-MX"/>
        </w:rPr>
        <w:t>sobre-escritura</w:t>
      </w:r>
      <w:proofErr w:type="spellEnd"/>
      <w:r w:rsidRPr="009C0DCC">
        <w:rPr>
          <w:rFonts w:ascii="Arial" w:hAnsi="Arial" w:cs="Arial"/>
          <w:sz w:val="22"/>
          <w:szCs w:val="22"/>
          <w:lang w:val="es-MX"/>
        </w:rPr>
        <w:t xml:space="preserve"> se realiza accediendo al contenido de los dispositivos y modificando los valores almacenados, por lo que no se puede utilizar en aquellos que están dañados ni en los que no son regrabables, como los CD y DVD.</w:t>
      </w:r>
      <w:r w:rsidR="0006158B" w:rsidRPr="009C0DCC">
        <w:rPr>
          <w:rFonts w:ascii="Arial" w:hAnsi="Arial" w:cs="Arial"/>
          <w:sz w:val="22"/>
          <w:szCs w:val="22"/>
          <w:lang w:val="es-MX"/>
        </w:rPr>
        <w:t xml:space="preserve"> 1.</w:t>
      </w:r>
    </w:p>
    <w:p w:rsidR="00835F24" w:rsidRDefault="00835F24" w:rsidP="00835F24">
      <w:pPr>
        <w:widowControl/>
        <w:adjustRightInd w:val="0"/>
        <w:jc w:val="both"/>
        <w:rPr>
          <w:rFonts w:ascii="Arial" w:hAnsi="Arial" w:cs="Arial"/>
          <w:lang w:val="es-MX"/>
        </w:rPr>
      </w:pPr>
    </w:p>
    <w:p w:rsidR="00835F24" w:rsidRPr="009C0DCC" w:rsidRDefault="00835F24" w:rsidP="009C0DCC">
      <w:pPr>
        <w:pStyle w:val="Prrafodelista"/>
        <w:widowControl/>
        <w:numPr>
          <w:ilvl w:val="0"/>
          <w:numId w:val="44"/>
        </w:numPr>
        <w:adjustRightInd w:val="0"/>
        <w:jc w:val="both"/>
        <w:rPr>
          <w:rFonts w:ascii="Arial" w:hAnsi="Arial" w:cs="Arial"/>
          <w:sz w:val="20"/>
          <w:lang w:val="es-MX"/>
        </w:rPr>
      </w:pPr>
      <w:r w:rsidRPr="009C0DCC">
        <w:rPr>
          <w:rFonts w:ascii="Arial" w:hAnsi="Arial" w:cs="Arial"/>
          <w:sz w:val="20"/>
          <w:lang w:val="es-MX"/>
        </w:rPr>
        <w:t>Guía Práctica para elab</w:t>
      </w:r>
      <w:r w:rsidR="0006158B" w:rsidRPr="009C0DCC">
        <w:rPr>
          <w:rFonts w:ascii="Arial" w:hAnsi="Arial" w:cs="Arial"/>
          <w:sz w:val="20"/>
          <w:lang w:val="es-MX"/>
        </w:rPr>
        <w:t>orar un documen</w:t>
      </w:r>
      <w:r w:rsidR="00BC2183" w:rsidRPr="00BC2183">
        <w:rPr>
          <w:rFonts w:ascii="Arial" w:hAnsi="Arial" w:cs="Arial"/>
          <w:sz w:val="20"/>
          <w:lang w:val="es-MX"/>
        </w:rPr>
        <w:t>to d</w:t>
      </w:r>
      <w:r w:rsidR="0006158B" w:rsidRPr="009C0DCC">
        <w:rPr>
          <w:rFonts w:ascii="Arial" w:hAnsi="Arial" w:cs="Arial"/>
          <w:sz w:val="20"/>
          <w:lang w:val="es-MX"/>
        </w:rPr>
        <w:t xml:space="preserve">e seguridad. Instituto de la </w:t>
      </w:r>
      <w:r w:rsidR="00BC2183" w:rsidRPr="00BC2183">
        <w:rPr>
          <w:rFonts w:ascii="Arial" w:hAnsi="Arial" w:cs="Arial"/>
          <w:sz w:val="20"/>
          <w:lang w:val="es-MX"/>
        </w:rPr>
        <w:t>Transparencia</w:t>
      </w:r>
      <w:r w:rsidR="0006158B" w:rsidRPr="009C0DCC">
        <w:rPr>
          <w:rFonts w:ascii="Arial" w:hAnsi="Arial" w:cs="Arial"/>
          <w:sz w:val="20"/>
          <w:lang w:val="es-MX"/>
        </w:rPr>
        <w:t xml:space="preserve">, información pública y protección de datos personales del estado de Jalisco. </w:t>
      </w:r>
    </w:p>
    <w:p w:rsidR="00835F24" w:rsidRPr="009C0DCC" w:rsidRDefault="00835F24" w:rsidP="00835F24">
      <w:pPr>
        <w:widowControl/>
        <w:adjustRightInd w:val="0"/>
        <w:jc w:val="both"/>
        <w:rPr>
          <w:rFonts w:ascii="Arial" w:hAnsi="Arial" w:cs="Arial"/>
          <w:color w:val="000000" w:themeColor="text1"/>
          <w:sz w:val="18"/>
          <w:szCs w:val="22"/>
          <w:lang w:val="es-MX" w:eastAsia="es-ES"/>
        </w:rPr>
      </w:pPr>
    </w:p>
    <w:p w:rsidR="00DF7C76" w:rsidRDefault="00825808" w:rsidP="00DF7C76">
      <w:pPr>
        <w:widowControl/>
        <w:adjustRightInd w:val="0"/>
        <w:jc w:val="both"/>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 xml:space="preserve">Por otra parte, entre los diferentes procedimientos y políticas que permiten establecer de mejor manera las medidas de seguridad de la información, </w:t>
      </w:r>
      <w:r w:rsidR="00DF7C76">
        <w:rPr>
          <w:rFonts w:ascii="Arial" w:hAnsi="Arial" w:cs="Arial"/>
          <w:color w:val="000000" w:themeColor="text1"/>
          <w:sz w:val="22"/>
          <w:szCs w:val="22"/>
          <w:lang w:val="es-ES" w:eastAsia="es-ES"/>
        </w:rPr>
        <w:t>se tiene establecida la siguiente normativa interna:</w:t>
      </w:r>
    </w:p>
    <w:p w:rsidR="00DF7C76" w:rsidRDefault="00DF7C76" w:rsidP="00DF7C76">
      <w:pPr>
        <w:widowControl/>
        <w:adjustRightInd w:val="0"/>
        <w:jc w:val="both"/>
        <w:rPr>
          <w:rFonts w:ascii="Arial" w:hAnsi="Arial" w:cs="Arial"/>
          <w:color w:val="000000" w:themeColor="text1"/>
          <w:sz w:val="22"/>
          <w:szCs w:val="22"/>
          <w:lang w:val="es-ES" w:eastAsia="es-ES"/>
        </w:rPr>
      </w:pPr>
    </w:p>
    <w:p w:rsidR="00DF7C76" w:rsidRPr="00825808" w:rsidRDefault="00DF7C76" w:rsidP="00825808">
      <w:pPr>
        <w:pStyle w:val="Prrafodelista"/>
        <w:widowControl/>
        <w:numPr>
          <w:ilvl w:val="0"/>
          <w:numId w:val="40"/>
        </w:numPr>
        <w:adjustRightInd w:val="0"/>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Procedimiento operativo en materia de protección de datos personales.</w:t>
      </w:r>
    </w:p>
    <w:p w:rsidR="00825808" w:rsidRDefault="00825808" w:rsidP="00825808">
      <w:pPr>
        <w:pStyle w:val="Prrafodelista"/>
        <w:widowControl/>
        <w:numPr>
          <w:ilvl w:val="0"/>
          <w:numId w:val="40"/>
        </w:numPr>
        <w:adjustRightInd w:val="0"/>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Medidas de seguridad para el control de acceso y uso de las instalaciones.</w:t>
      </w:r>
    </w:p>
    <w:p w:rsidR="00825808" w:rsidRPr="00825808" w:rsidRDefault="00825808" w:rsidP="00825808">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Controles de seguridad de la información en FIRA</w:t>
      </w:r>
    </w:p>
    <w:p w:rsidR="00825808" w:rsidRPr="00825808" w:rsidRDefault="00825808" w:rsidP="00825808">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Procedimiento operativo de seguridad informática</w:t>
      </w:r>
    </w:p>
    <w:p w:rsidR="00825808" w:rsidRPr="00825808" w:rsidRDefault="00825808" w:rsidP="00825808">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Procesos en las materias de TIC y de seguridad de la información.</w:t>
      </w:r>
    </w:p>
    <w:p w:rsidR="00107315" w:rsidRDefault="00107315" w:rsidP="00AA074B">
      <w:pPr>
        <w:jc w:val="both"/>
        <w:rPr>
          <w:rFonts w:ascii="Arial" w:hAnsi="Arial" w:cs="Arial"/>
          <w:color w:val="000000" w:themeColor="text1"/>
          <w:sz w:val="22"/>
          <w:szCs w:val="22"/>
          <w:lang w:val="es-ES" w:eastAsia="es-ES"/>
        </w:rPr>
      </w:pPr>
    </w:p>
    <w:p w:rsidR="00C75340" w:rsidRDefault="0053194C" w:rsidP="002B3822">
      <w:pPr>
        <w:pStyle w:val="Prrafodelista"/>
        <w:numPr>
          <w:ilvl w:val="0"/>
          <w:numId w:val="2"/>
        </w:numPr>
        <w:ind w:left="-426"/>
        <w:jc w:val="both"/>
        <w:rPr>
          <w:b/>
          <w:bCs/>
          <w:color w:val="2E74B5" w:themeColor="accent1" w:themeShade="BF"/>
          <w:sz w:val="28"/>
          <w:szCs w:val="28"/>
          <w:lang w:val="es-MX"/>
        </w:rPr>
      </w:pPr>
      <w:r>
        <w:rPr>
          <w:rFonts w:ascii="Arial" w:hAnsi="Arial" w:cs="Arial"/>
          <w:b/>
          <w:bCs/>
          <w:color w:val="2E74B5" w:themeColor="accent1" w:themeShade="BF"/>
          <w:sz w:val="28"/>
          <w:szCs w:val="28"/>
          <w:lang w:val="es-MX"/>
        </w:rPr>
        <w:lastRenderedPageBreak/>
        <w:t>Inventario de Sistemas de T</w:t>
      </w:r>
      <w:r w:rsidRPr="0053194C">
        <w:rPr>
          <w:rFonts w:ascii="Arial" w:hAnsi="Arial" w:cs="Arial"/>
          <w:b/>
          <w:bCs/>
          <w:color w:val="2E74B5" w:themeColor="accent1" w:themeShade="BF"/>
          <w:sz w:val="28"/>
          <w:szCs w:val="28"/>
          <w:lang w:val="es-MX"/>
        </w:rPr>
        <w:t>ratamiento</w:t>
      </w:r>
      <w:r w:rsidR="00794F5B" w:rsidRPr="0053194C">
        <w:rPr>
          <w:b/>
          <w:bCs/>
          <w:color w:val="2E74B5" w:themeColor="accent1" w:themeShade="BF"/>
          <w:sz w:val="28"/>
          <w:szCs w:val="28"/>
          <w:lang w:val="es-MX"/>
        </w:rPr>
        <w:t>.</w:t>
      </w:r>
    </w:p>
    <w:p w:rsidR="0047189A" w:rsidRDefault="0047189A" w:rsidP="0047189A">
      <w:pPr>
        <w:pStyle w:val="Prrafodelista"/>
        <w:ind w:left="-426"/>
        <w:jc w:val="both"/>
        <w:rPr>
          <w:b/>
          <w:bCs/>
          <w:color w:val="2E74B5" w:themeColor="accent1" w:themeShade="BF"/>
          <w:sz w:val="28"/>
          <w:szCs w:val="28"/>
          <w:lang w:val="es-MX"/>
        </w:rPr>
      </w:pPr>
    </w:p>
    <w:p w:rsidR="0047189A" w:rsidRDefault="0047189A" w:rsidP="0047189A">
      <w:pPr>
        <w:pStyle w:val="Prrafodelista"/>
        <w:ind w:left="-426"/>
        <w:jc w:val="both"/>
        <w:rPr>
          <w:rFonts w:ascii="Arial" w:hAnsi="Arial" w:cs="Arial"/>
          <w:color w:val="000080"/>
          <w:sz w:val="18"/>
          <w:szCs w:val="18"/>
          <w:lang w:val="es-MX"/>
        </w:rPr>
      </w:pPr>
      <w:r w:rsidRPr="0047189A">
        <w:rPr>
          <w:rFonts w:ascii="Arial" w:hAnsi="Arial" w:cs="Arial"/>
          <w:color w:val="000000"/>
          <w:sz w:val="18"/>
          <w:szCs w:val="18"/>
          <w:lang w:val="es-MX"/>
        </w:rPr>
        <w:t>Unidad Administrativa que custodia los sistemas:</w:t>
      </w:r>
      <w:r w:rsidRPr="0047189A">
        <w:rPr>
          <w:b/>
          <w:bCs/>
          <w:color w:val="2E74B5" w:themeColor="accent1" w:themeShade="BF"/>
          <w:sz w:val="32"/>
          <w:szCs w:val="28"/>
          <w:lang w:val="es-MX"/>
        </w:rPr>
        <w:t xml:space="preserve">  </w:t>
      </w:r>
      <w:r w:rsidRPr="0047189A">
        <w:rPr>
          <w:rFonts w:ascii="Arial" w:hAnsi="Arial" w:cs="Arial"/>
          <w:color w:val="000080"/>
          <w:sz w:val="18"/>
          <w:szCs w:val="18"/>
          <w:lang w:val="es-MX"/>
        </w:rPr>
        <w:t>Subdirección de Infraestructura Informática</w:t>
      </w:r>
    </w:p>
    <w:p w:rsidR="0047189A" w:rsidRPr="0047189A" w:rsidRDefault="0047189A" w:rsidP="0047189A">
      <w:pPr>
        <w:pStyle w:val="Prrafodelista"/>
        <w:ind w:left="-426"/>
        <w:jc w:val="both"/>
        <w:rPr>
          <w:rFonts w:ascii="Arial" w:hAnsi="Arial" w:cs="Arial"/>
          <w:color w:val="000080"/>
          <w:sz w:val="18"/>
          <w:szCs w:val="18"/>
          <w:lang w:val="es-MX"/>
        </w:rPr>
      </w:pPr>
    </w:p>
    <w:tbl>
      <w:tblPr>
        <w:tblW w:w="11766" w:type="dxa"/>
        <w:tblInd w:w="-1418" w:type="dxa"/>
        <w:tblCellMar>
          <w:left w:w="70" w:type="dxa"/>
          <w:right w:w="70" w:type="dxa"/>
        </w:tblCellMar>
        <w:tblLook w:val="04A0" w:firstRow="1" w:lastRow="0" w:firstColumn="1" w:lastColumn="0" w:noHBand="0" w:noVBand="1"/>
      </w:tblPr>
      <w:tblGrid>
        <w:gridCol w:w="720"/>
        <w:gridCol w:w="2399"/>
        <w:gridCol w:w="1701"/>
        <w:gridCol w:w="1701"/>
        <w:gridCol w:w="2127"/>
        <w:gridCol w:w="3118"/>
      </w:tblGrid>
      <w:tr w:rsidR="002B3822" w:rsidRPr="002B3822" w:rsidTr="002B3822">
        <w:trPr>
          <w:trHeight w:val="315"/>
        </w:trPr>
        <w:tc>
          <w:tcPr>
            <w:tcW w:w="720"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rPr>
                <w:sz w:val="14"/>
                <w:szCs w:val="20"/>
                <w:lang w:val="es-MX"/>
              </w:rPr>
            </w:pPr>
          </w:p>
        </w:tc>
        <w:tc>
          <w:tcPr>
            <w:tcW w:w="2399" w:type="dxa"/>
            <w:vMerge w:val="restart"/>
            <w:tcBorders>
              <w:top w:val="nil"/>
              <w:left w:val="nil"/>
              <w:bottom w:val="nil"/>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6"/>
                <w:szCs w:val="18"/>
                <w:lang w:val="es-MX"/>
              </w:rPr>
            </w:pPr>
            <w:r w:rsidRPr="002B3822">
              <w:rPr>
                <w:rFonts w:ascii="Arial" w:hAnsi="Arial" w:cs="Arial"/>
                <w:b/>
                <w:bCs/>
                <w:color w:val="FFFFFF"/>
                <w:sz w:val="16"/>
                <w:szCs w:val="18"/>
                <w:lang w:val="es-MX"/>
              </w:rPr>
              <w:t>Nombre del Sistema</w:t>
            </w:r>
          </w:p>
        </w:tc>
        <w:tc>
          <w:tcPr>
            <w:tcW w:w="3402" w:type="dxa"/>
            <w:gridSpan w:val="2"/>
            <w:tcBorders>
              <w:top w:val="nil"/>
              <w:left w:val="nil"/>
              <w:bottom w:val="single" w:sz="8" w:space="0" w:color="FFFFFF"/>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6"/>
                <w:szCs w:val="18"/>
                <w:lang w:val="es-MX"/>
              </w:rPr>
            </w:pPr>
            <w:r w:rsidRPr="002B3822">
              <w:rPr>
                <w:rFonts w:ascii="Arial" w:hAnsi="Arial" w:cs="Arial"/>
                <w:b/>
                <w:bCs/>
                <w:color w:val="FFFFFF"/>
                <w:sz w:val="16"/>
                <w:szCs w:val="18"/>
                <w:lang w:val="es-MX"/>
              </w:rPr>
              <w:t>Denominación Genérica</w:t>
            </w:r>
          </w:p>
        </w:tc>
        <w:tc>
          <w:tcPr>
            <w:tcW w:w="2127" w:type="dxa"/>
            <w:vMerge w:val="restart"/>
            <w:tcBorders>
              <w:top w:val="nil"/>
              <w:left w:val="nil"/>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6"/>
                <w:szCs w:val="18"/>
                <w:lang w:val="es-MX"/>
              </w:rPr>
            </w:pPr>
            <w:r w:rsidRPr="002B3822">
              <w:rPr>
                <w:rFonts w:ascii="Arial" w:hAnsi="Arial" w:cs="Arial"/>
                <w:b/>
                <w:bCs/>
                <w:color w:val="FFFFFF"/>
                <w:sz w:val="16"/>
                <w:szCs w:val="18"/>
                <w:lang w:val="es-MX"/>
              </w:rPr>
              <w:t>Unidad Administrativa responsable</w:t>
            </w:r>
          </w:p>
        </w:tc>
        <w:tc>
          <w:tcPr>
            <w:tcW w:w="3118" w:type="dxa"/>
            <w:vMerge w:val="restart"/>
            <w:tcBorders>
              <w:top w:val="nil"/>
              <w:left w:val="nil"/>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6"/>
                <w:szCs w:val="18"/>
                <w:lang w:val="es-MX"/>
              </w:rPr>
            </w:pPr>
            <w:r w:rsidRPr="002B3822">
              <w:rPr>
                <w:rFonts w:ascii="Arial" w:hAnsi="Arial" w:cs="Arial"/>
                <w:b/>
                <w:bCs/>
                <w:color w:val="FFFFFF"/>
                <w:sz w:val="16"/>
                <w:szCs w:val="18"/>
                <w:lang w:val="es-MX"/>
              </w:rPr>
              <w:t>UA responsable del desarrollo</w:t>
            </w:r>
          </w:p>
        </w:tc>
      </w:tr>
      <w:tr w:rsidR="002B3822" w:rsidRPr="002B3822" w:rsidTr="002B3822">
        <w:trPr>
          <w:trHeight w:val="300"/>
        </w:trPr>
        <w:tc>
          <w:tcPr>
            <w:tcW w:w="720"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rFonts w:ascii="Arial" w:hAnsi="Arial" w:cs="Arial"/>
                <w:b/>
                <w:bCs/>
                <w:color w:val="FFFFFF"/>
                <w:sz w:val="14"/>
                <w:szCs w:val="18"/>
                <w:lang w:val="es-MX"/>
              </w:rPr>
            </w:pPr>
          </w:p>
        </w:tc>
        <w:tc>
          <w:tcPr>
            <w:tcW w:w="2399" w:type="dxa"/>
            <w:vMerge/>
            <w:tcBorders>
              <w:top w:val="nil"/>
              <w:left w:val="nil"/>
              <w:bottom w:val="nil"/>
              <w:right w:val="nil"/>
            </w:tcBorders>
            <w:vAlign w:val="center"/>
            <w:hideMark/>
          </w:tcPr>
          <w:p w:rsidR="002B3822" w:rsidRPr="002B3822" w:rsidRDefault="002B3822" w:rsidP="002B3822">
            <w:pPr>
              <w:widowControl/>
              <w:autoSpaceDE/>
              <w:autoSpaceDN/>
              <w:rPr>
                <w:rFonts w:ascii="Arial" w:hAnsi="Arial" w:cs="Arial"/>
                <w:b/>
                <w:bCs/>
                <w:color w:val="FFFFFF"/>
                <w:sz w:val="14"/>
                <w:szCs w:val="18"/>
                <w:lang w:val="es-MX"/>
              </w:rPr>
            </w:pPr>
          </w:p>
        </w:tc>
        <w:tc>
          <w:tcPr>
            <w:tcW w:w="1701" w:type="dxa"/>
            <w:tcBorders>
              <w:top w:val="nil"/>
              <w:left w:val="nil"/>
              <w:bottom w:val="nil"/>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4"/>
                <w:szCs w:val="18"/>
                <w:lang w:val="es-MX"/>
              </w:rPr>
            </w:pPr>
            <w:r w:rsidRPr="002B3822">
              <w:rPr>
                <w:rFonts w:ascii="Arial" w:hAnsi="Arial" w:cs="Arial"/>
                <w:b/>
                <w:bCs/>
                <w:color w:val="FFFFFF"/>
                <w:sz w:val="14"/>
                <w:szCs w:val="18"/>
                <w:lang w:val="es-MX"/>
              </w:rPr>
              <w:t>Categoría</w:t>
            </w:r>
          </w:p>
        </w:tc>
        <w:tc>
          <w:tcPr>
            <w:tcW w:w="1701" w:type="dxa"/>
            <w:tcBorders>
              <w:top w:val="nil"/>
              <w:left w:val="nil"/>
              <w:bottom w:val="nil"/>
              <w:right w:val="nil"/>
            </w:tcBorders>
            <w:shd w:val="clear" w:color="000000" w:fill="251A45"/>
            <w:vAlign w:val="center"/>
            <w:hideMark/>
          </w:tcPr>
          <w:p w:rsidR="002B3822" w:rsidRPr="002B3822" w:rsidRDefault="002B3822" w:rsidP="002B3822">
            <w:pPr>
              <w:widowControl/>
              <w:autoSpaceDE/>
              <w:autoSpaceDN/>
              <w:jc w:val="center"/>
              <w:rPr>
                <w:rFonts w:ascii="Arial" w:hAnsi="Arial" w:cs="Arial"/>
                <w:b/>
                <w:bCs/>
                <w:color w:val="FFFFFF"/>
                <w:sz w:val="14"/>
                <w:szCs w:val="18"/>
                <w:lang w:val="es-MX"/>
              </w:rPr>
            </w:pPr>
            <w:r w:rsidRPr="002B3822">
              <w:rPr>
                <w:rFonts w:ascii="Arial" w:hAnsi="Arial" w:cs="Arial"/>
                <w:b/>
                <w:bCs/>
                <w:color w:val="FFFFFF"/>
                <w:sz w:val="14"/>
                <w:szCs w:val="18"/>
                <w:lang w:val="es-MX"/>
              </w:rPr>
              <w:t>Subcategoría</w:t>
            </w:r>
          </w:p>
        </w:tc>
        <w:tc>
          <w:tcPr>
            <w:tcW w:w="2127" w:type="dxa"/>
            <w:vMerge/>
            <w:tcBorders>
              <w:left w:val="nil"/>
              <w:bottom w:val="nil"/>
              <w:right w:val="nil"/>
            </w:tcBorders>
            <w:vAlign w:val="center"/>
            <w:hideMark/>
          </w:tcPr>
          <w:p w:rsidR="002B3822" w:rsidRPr="002B3822" w:rsidRDefault="002B3822" w:rsidP="002B3822">
            <w:pPr>
              <w:widowControl/>
              <w:autoSpaceDE/>
              <w:autoSpaceDN/>
              <w:rPr>
                <w:rFonts w:ascii="Arial" w:hAnsi="Arial" w:cs="Arial"/>
                <w:b/>
                <w:bCs/>
                <w:color w:val="FFFFFF"/>
                <w:sz w:val="14"/>
                <w:szCs w:val="18"/>
                <w:lang w:val="es-MX"/>
              </w:rPr>
            </w:pPr>
          </w:p>
        </w:tc>
        <w:tc>
          <w:tcPr>
            <w:tcW w:w="3118" w:type="dxa"/>
            <w:vMerge/>
            <w:tcBorders>
              <w:left w:val="nil"/>
              <w:bottom w:val="single" w:sz="4" w:space="0" w:color="000000"/>
              <w:right w:val="nil"/>
            </w:tcBorders>
            <w:vAlign w:val="center"/>
            <w:hideMark/>
          </w:tcPr>
          <w:p w:rsidR="002B3822" w:rsidRPr="002B3822" w:rsidRDefault="002B3822" w:rsidP="002B3822">
            <w:pPr>
              <w:widowControl/>
              <w:autoSpaceDE/>
              <w:autoSpaceDN/>
              <w:rPr>
                <w:rFonts w:ascii="Arial" w:hAnsi="Arial" w:cs="Arial"/>
                <w:b/>
                <w:bCs/>
                <w:color w:val="FFFFFF"/>
                <w:sz w:val="14"/>
                <w:szCs w:val="18"/>
                <w:lang w:val="es-MX"/>
              </w:rPr>
            </w:pPr>
          </w:p>
        </w:tc>
      </w:tr>
      <w:tr w:rsidR="002B3822" w:rsidRPr="002B3822" w:rsidTr="002B3822">
        <w:trPr>
          <w:trHeight w:val="135"/>
        </w:trPr>
        <w:tc>
          <w:tcPr>
            <w:tcW w:w="720"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rFonts w:ascii="Arial" w:hAnsi="Arial" w:cs="Arial"/>
                <w:b/>
                <w:bCs/>
                <w:color w:val="FFFFFF"/>
                <w:sz w:val="14"/>
                <w:szCs w:val="18"/>
                <w:lang w:val="es-MX"/>
              </w:rPr>
            </w:pPr>
          </w:p>
        </w:tc>
        <w:tc>
          <w:tcPr>
            <w:tcW w:w="2399"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rPr>
                <w:sz w:val="14"/>
                <w:szCs w:val="20"/>
                <w:lang w:val="es-MX"/>
              </w:rPr>
            </w:pPr>
          </w:p>
        </w:tc>
        <w:tc>
          <w:tcPr>
            <w:tcW w:w="1701"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sz w:val="14"/>
                <w:szCs w:val="20"/>
                <w:lang w:val="es-MX"/>
              </w:rPr>
            </w:pPr>
          </w:p>
        </w:tc>
        <w:tc>
          <w:tcPr>
            <w:tcW w:w="1701"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sz w:val="14"/>
                <w:szCs w:val="20"/>
                <w:lang w:val="es-MX"/>
              </w:rPr>
            </w:pPr>
          </w:p>
        </w:tc>
        <w:tc>
          <w:tcPr>
            <w:tcW w:w="2127"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sz w:val="14"/>
                <w:szCs w:val="20"/>
                <w:lang w:val="es-MX"/>
              </w:rPr>
            </w:pPr>
          </w:p>
        </w:tc>
        <w:tc>
          <w:tcPr>
            <w:tcW w:w="3118"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sz w:val="14"/>
                <w:szCs w:val="20"/>
                <w:lang w:val="es-MX"/>
              </w:rPr>
            </w:pP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COBRANZA A EX EMPLEADOS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Cartera</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2</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MODULO SIPROCURA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CRÉDITOS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Cobranza y Seguimiento a Garantías Pagadas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Subdirector de Sistemas Informáticos para Procesos de Negocio</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3</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MODULO SIRRECUPERA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BENEFICIARIOS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Cobranza y Seguimiento a Garantías Pagadas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Subdirector de Sistemas Informáticos para Procesos de Negocio</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4</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SUSTRAE</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BENEFICIARIOS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Cobranza y Seguimiento a Garantías Pagadas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Subdirección de Sistemas Informáticos para la administración de Riesgos</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5</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DESARROLLO DE DATOS MAESTROS SISTEMA INTEGRA- CD</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CLIENTES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Contabilidad</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6</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DESARROLLO DE DATOS MAESTROS SISTEMA INTEGRA- E</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Contabilidad</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7</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DESARROLLO DE DATOS MAESTROS SISTEMA INTEGRA- PA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PROVEEDORES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Contabilidad</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8</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ADMINISTRACIÓN DE APOYOS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BENEFICIARIOS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Operaciones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9</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CAPITAL HUMANO PENSIONADOS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10</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EBIS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47189A">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11</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MÓDULO DE GASTOS MÉDICOS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47189A">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lastRenderedPageBreak/>
              <w:t>12</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MÓDULO DE SEGUROS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NOMINAS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13</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CAPITAL HUMANO</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14</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EXPEDIENTES DIGITALIZADOS DEL PERSONAL ACTIVO, PENSIONADO Y EXEMPLEADOS DE LA INSTITUCIÓN</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REGISTROS-IDENTIFICACIÓN</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DOCUMENTACIÓN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15</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INGRESOS POR SALARIOS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NOMINAS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16</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DE RECURSOS HUMANOS Y PRÉSTAMOS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17</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SISTEMA ÚNICO DE AUTODETERMINACIÓN SUA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NOMINAS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18</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TRANSACCIONES PA20, PA30 Y PA40 EN EL SISTEMA INTEGRA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GESTIÓN DE PERSONAL</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Recursos Humanos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19</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MÓDULO DE MATERIALES EN EL SISTEMA INTEGRA</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PROVEEDORES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Adquisiciones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20</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IDENTIFICACIÓN DE ACREDITADOS POTENCIALES CON MECANISMOS PARAMÉTRICOS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BENEFICIARIOS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 </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bottom"/>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21</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SAS-SIIOF</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FINANCIEROS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CRÉDITOS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Pr>
                <w:rFonts w:ascii="Arial" w:hAnsi="Arial" w:cs="Arial"/>
                <w:color w:val="000000"/>
                <w:sz w:val="16"/>
                <w:szCs w:val="18"/>
                <w:lang w:val="es-MX"/>
              </w:rPr>
              <w:t>Subdireccion de Cartera</w:t>
            </w:r>
            <w:r w:rsidRPr="002B3822">
              <w:rPr>
                <w:rFonts w:ascii="Arial" w:hAnsi="Arial" w:cs="Arial"/>
                <w:color w:val="000000"/>
                <w:sz w:val="16"/>
                <w:szCs w:val="18"/>
                <w:lang w:val="es-MX"/>
              </w:rPr>
              <w:t> </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Subdirector de Sistemas Informáticos para Procesos de Negocio</w:t>
            </w:r>
            <w:r w:rsidRPr="002B3822">
              <w:rPr>
                <w:rFonts w:ascii="Arial" w:hAnsi="Arial" w:cs="Arial"/>
                <w:color w:val="000080"/>
                <w:sz w:val="16"/>
                <w:szCs w:val="18"/>
                <w:lang w:val="es-MX"/>
              </w:rPr>
              <w:br/>
            </w:r>
          </w:p>
        </w:tc>
      </w:tr>
      <w:tr w:rsidR="002B3822" w:rsidRPr="00FA2EB1" w:rsidTr="002B3822">
        <w:trPr>
          <w:trHeight w:val="990"/>
        </w:trPr>
        <w:tc>
          <w:tcPr>
            <w:tcW w:w="720" w:type="dxa"/>
            <w:tcBorders>
              <w:top w:val="nil"/>
              <w:left w:val="nil"/>
              <w:bottom w:val="nil"/>
              <w:right w:val="nil"/>
            </w:tcBorders>
            <w:shd w:val="clear" w:color="auto" w:fill="auto"/>
            <w:noWrap/>
            <w:vAlign w:val="center"/>
            <w:hideMark/>
          </w:tcPr>
          <w:p w:rsidR="002B3822" w:rsidRPr="002B3822" w:rsidRDefault="002B3822" w:rsidP="002B3822">
            <w:pPr>
              <w:widowControl/>
              <w:autoSpaceDE/>
              <w:autoSpaceDN/>
              <w:jc w:val="center"/>
              <w:rPr>
                <w:rFonts w:ascii="Calibri" w:hAnsi="Calibri" w:cs="Calibri"/>
                <w:color w:val="000000"/>
                <w:sz w:val="14"/>
                <w:szCs w:val="22"/>
                <w:lang w:val="es-MX"/>
              </w:rPr>
            </w:pPr>
            <w:r w:rsidRPr="002B3822">
              <w:rPr>
                <w:rFonts w:ascii="Calibri" w:hAnsi="Calibri" w:cs="Calibri"/>
                <w:color w:val="000000"/>
                <w:sz w:val="14"/>
                <w:szCs w:val="22"/>
                <w:lang w:val="es-MX"/>
              </w:rPr>
              <w:t>22</w:t>
            </w:r>
          </w:p>
        </w:tc>
        <w:tc>
          <w:tcPr>
            <w:tcW w:w="2399" w:type="dxa"/>
            <w:tcBorders>
              <w:top w:val="nil"/>
              <w:left w:val="single" w:sz="4" w:space="0" w:color="auto"/>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b/>
                <w:bCs/>
                <w:color w:val="000000"/>
                <w:sz w:val="14"/>
                <w:szCs w:val="16"/>
                <w:lang w:val="es-MX"/>
              </w:rPr>
            </w:pPr>
            <w:r w:rsidRPr="002B3822">
              <w:rPr>
                <w:rFonts w:ascii="Arial" w:hAnsi="Arial" w:cs="Arial"/>
                <w:b/>
                <w:bCs/>
                <w:color w:val="000000"/>
                <w:sz w:val="14"/>
                <w:szCs w:val="16"/>
                <w:lang w:val="es-MX"/>
              </w:rPr>
              <w:t>EXPEDIENTE DIGITAL DE PROVEEDORES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SERVICIOS ADMINISTRATIVOS</w:t>
            </w:r>
          </w:p>
        </w:tc>
        <w:tc>
          <w:tcPr>
            <w:tcW w:w="1701"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4"/>
                <w:szCs w:val="16"/>
                <w:lang w:val="es-MX"/>
              </w:rPr>
            </w:pPr>
            <w:r w:rsidRPr="002B3822">
              <w:rPr>
                <w:rFonts w:ascii="Arial" w:hAnsi="Arial" w:cs="Arial"/>
                <w:color w:val="000000"/>
                <w:sz w:val="14"/>
                <w:szCs w:val="16"/>
                <w:lang w:val="es-MX"/>
              </w:rPr>
              <w:t>PROVEEDORES</w:t>
            </w:r>
          </w:p>
        </w:tc>
        <w:tc>
          <w:tcPr>
            <w:tcW w:w="2127"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00"/>
                <w:sz w:val="16"/>
                <w:szCs w:val="18"/>
                <w:lang w:val="es-MX"/>
              </w:rPr>
            </w:pPr>
            <w:r w:rsidRPr="002B3822">
              <w:rPr>
                <w:rFonts w:ascii="Arial" w:hAnsi="Arial" w:cs="Arial"/>
                <w:color w:val="000000"/>
                <w:sz w:val="16"/>
                <w:szCs w:val="18"/>
                <w:lang w:val="es-MX"/>
              </w:rPr>
              <w:t>Subdirección de Adquisiciones</w:t>
            </w:r>
          </w:p>
        </w:tc>
        <w:tc>
          <w:tcPr>
            <w:tcW w:w="3118" w:type="dxa"/>
            <w:tcBorders>
              <w:top w:val="nil"/>
              <w:left w:val="nil"/>
              <w:bottom w:val="single" w:sz="4" w:space="0" w:color="auto"/>
              <w:right w:val="single" w:sz="4" w:space="0" w:color="auto"/>
            </w:tcBorders>
            <w:shd w:val="clear" w:color="000000" w:fill="FFFFFF"/>
            <w:vAlign w:val="center"/>
            <w:hideMark/>
          </w:tcPr>
          <w:p w:rsidR="002B3822" w:rsidRPr="002B3822" w:rsidRDefault="002B3822" w:rsidP="002B3822">
            <w:pPr>
              <w:widowControl/>
              <w:autoSpaceDE/>
              <w:autoSpaceDN/>
              <w:jc w:val="center"/>
              <w:rPr>
                <w:rFonts w:ascii="Arial" w:hAnsi="Arial" w:cs="Arial"/>
                <w:color w:val="000080"/>
                <w:sz w:val="16"/>
                <w:szCs w:val="18"/>
                <w:lang w:val="es-MX"/>
              </w:rPr>
            </w:pPr>
            <w:r w:rsidRPr="002B3822">
              <w:rPr>
                <w:rFonts w:ascii="Arial" w:hAnsi="Arial" w:cs="Arial"/>
                <w:color w:val="000080"/>
                <w:sz w:val="16"/>
                <w:szCs w:val="18"/>
                <w:lang w:val="es-MX"/>
              </w:rPr>
              <w:t xml:space="preserve">Subdirección de Sistemas Informáticos Institucionales </w:t>
            </w:r>
            <w:r w:rsidRPr="002B3822">
              <w:rPr>
                <w:rFonts w:ascii="Arial" w:hAnsi="Arial" w:cs="Arial"/>
                <w:color w:val="000080"/>
                <w:sz w:val="16"/>
                <w:szCs w:val="18"/>
                <w:lang w:val="es-MX"/>
              </w:rPr>
              <w:br/>
            </w:r>
          </w:p>
        </w:tc>
      </w:tr>
    </w:tbl>
    <w:p w:rsidR="001464A6" w:rsidRDefault="001464A6" w:rsidP="001464A6">
      <w:pPr>
        <w:pStyle w:val="Prrafodelista"/>
        <w:ind w:left="-284"/>
        <w:jc w:val="both"/>
        <w:rPr>
          <w:rFonts w:ascii="Arial" w:hAnsi="Arial" w:cs="Arial"/>
          <w:b/>
          <w:bCs/>
          <w:color w:val="2E74B5" w:themeColor="accent1" w:themeShade="BF"/>
          <w:sz w:val="28"/>
          <w:szCs w:val="28"/>
          <w:lang w:val="es-MX"/>
        </w:rPr>
      </w:pPr>
    </w:p>
    <w:p w:rsidR="002B3822" w:rsidRDefault="002B3822" w:rsidP="001464A6">
      <w:pPr>
        <w:pStyle w:val="Prrafodelista"/>
        <w:ind w:left="-284"/>
        <w:jc w:val="both"/>
        <w:rPr>
          <w:rFonts w:ascii="Arial" w:hAnsi="Arial" w:cs="Arial"/>
          <w:b/>
          <w:bCs/>
          <w:color w:val="2E74B5" w:themeColor="accent1" w:themeShade="BF"/>
          <w:sz w:val="28"/>
          <w:szCs w:val="28"/>
          <w:lang w:val="es-MX"/>
        </w:rPr>
      </w:pPr>
    </w:p>
    <w:p w:rsidR="002B3822" w:rsidRDefault="002B3822" w:rsidP="001464A6">
      <w:pPr>
        <w:pStyle w:val="Prrafodelista"/>
        <w:ind w:left="-284"/>
        <w:jc w:val="both"/>
        <w:rPr>
          <w:rFonts w:ascii="Arial" w:hAnsi="Arial" w:cs="Arial"/>
          <w:b/>
          <w:bCs/>
          <w:color w:val="2E74B5" w:themeColor="accent1" w:themeShade="BF"/>
          <w:sz w:val="28"/>
          <w:szCs w:val="28"/>
          <w:lang w:val="es-MX"/>
        </w:rPr>
      </w:pPr>
    </w:p>
    <w:p w:rsidR="002B3822" w:rsidRDefault="002B3822" w:rsidP="001464A6">
      <w:pPr>
        <w:pStyle w:val="Prrafodelista"/>
        <w:ind w:left="-284"/>
        <w:jc w:val="both"/>
        <w:rPr>
          <w:rFonts w:ascii="Arial" w:hAnsi="Arial" w:cs="Arial"/>
          <w:b/>
          <w:bCs/>
          <w:color w:val="2E74B5" w:themeColor="accent1" w:themeShade="BF"/>
          <w:sz w:val="28"/>
          <w:szCs w:val="28"/>
          <w:lang w:val="es-MX"/>
        </w:rPr>
      </w:pPr>
    </w:p>
    <w:p w:rsidR="002B3822" w:rsidRDefault="002B3822" w:rsidP="001464A6">
      <w:pPr>
        <w:pStyle w:val="Prrafodelista"/>
        <w:ind w:left="-284"/>
        <w:jc w:val="both"/>
        <w:rPr>
          <w:rFonts w:ascii="Arial" w:hAnsi="Arial" w:cs="Arial"/>
          <w:b/>
          <w:bCs/>
          <w:color w:val="2E74B5" w:themeColor="accent1" w:themeShade="BF"/>
          <w:sz w:val="28"/>
          <w:szCs w:val="28"/>
          <w:lang w:val="es-MX"/>
        </w:rPr>
      </w:pPr>
    </w:p>
    <w:p w:rsidR="002B3822" w:rsidRDefault="002B3822" w:rsidP="001464A6">
      <w:pPr>
        <w:pStyle w:val="Prrafodelista"/>
        <w:ind w:left="-284"/>
        <w:jc w:val="both"/>
        <w:rPr>
          <w:rFonts w:ascii="Arial" w:hAnsi="Arial" w:cs="Arial"/>
          <w:b/>
          <w:bCs/>
          <w:color w:val="2E74B5" w:themeColor="accent1" w:themeShade="BF"/>
          <w:sz w:val="28"/>
          <w:szCs w:val="28"/>
          <w:lang w:val="es-MX"/>
        </w:rPr>
      </w:pPr>
    </w:p>
    <w:p w:rsidR="0053194C" w:rsidRDefault="0053194C" w:rsidP="0053194C">
      <w:pPr>
        <w:pStyle w:val="Prrafodelista"/>
        <w:numPr>
          <w:ilvl w:val="0"/>
          <w:numId w:val="2"/>
        </w:numPr>
        <w:spacing w:line="360" w:lineRule="auto"/>
        <w:ind w:left="-284"/>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lastRenderedPageBreak/>
        <w:t>F</w:t>
      </w:r>
      <w:r w:rsidRPr="0053194C">
        <w:rPr>
          <w:rFonts w:ascii="Arial" w:hAnsi="Arial" w:cs="Arial"/>
          <w:b/>
          <w:bCs/>
          <w:color w:val="2E74B5" w:themeColor="accent1" w:themeShade="BF"/>
          <w:sz w:val="28"/>
          <w:szCs w:val="28"/>
          <w:lang w:val="es-MX"/>
        </w:rPr>
        <w:t>unciones y obligaciones de las personas que tratan datos personales</w:t>
      </w:r>
    </w:p>
    <w:p w:rsidR="00362600" w:rsidRDefault="00362600" w:rsidP="0096765D">
      <w:pPr>
        <w:pStyle w:val="Default"/>
        <w:ind w:left="-284"/>
        <w:jc w:val="both"/>
        <w:outlineLvl w:val="0"/>
        <w:rPr>
          <w:rFonts w:eastAsia="Times New Roman"/>
          <w:b/>
          <w:bCs/>
          <w:color w:val="2E74B5" w:themeColor="accent1" w:themeShade="BF"/>
          <w:sz w:val="22"/>
          <w:szCs w:val="28"/>
          <w:lang w:eastAsia="es-MX"/>
        </w:rPr>
      </w:pPr>
    </w:p>
    <w:p w:rsidR="00B62C44" w:rsidRDefault="0054407D" w:rsidP="00B62C44">
      <w:pPr>
        <w:pStyle w:val="Default"/>
        <w:ind w:left="-284"/>
        <w:jc w:val="both"/>
        <w:outlineLvl w:val="0"/>
        <w:rPr>
          <w:rFonts w:eastAsia="Times New Roman"/>
          <w:b/>
          <w:bCs/>
          <w:color w:val="2E74B5" w:themeColor="accent1" w:themeShade="BF"/>
          <w:sz w:val="22"/>
          <w:szCs w:val="28"/>
          <w:lang w:eastAsia="es-MX"/>
        </w:rPr>
      </w:pPr>
      <w:r w:rsidRPr="0096765D">
        <w:rPr>
          <w:rFonts w:eastAsia="Times New Roman"/>
          <w:b/>
          <w:bCs/>
          <w:color w:val="2E74B5" w:themeColor="accent1" w:themeShade="BF"/>
          <w:sz w:val="22"/>
          <w:szCs w:val="28"/>
          <w:lang w:eastAsia="es-MX"/>
        </w:rPr>
        <w:t>Funciones</w:t>
      </w:r>
      <w:r w:rsidR="0096765D">
        <w:rPr>
          <w:rFonts w:eastAsia="Times New Roman"/>
          <w:b/>
          <w:bCs/>
          <w:color w:val="2E74B5" w:themeColor="accent1" w:themeShade="BF"/>
          <w:sz w:val="22"/>
          <w:szCs w:val="28"/>
          <w:lang w:eastAsia="es-MX"/>
        </w:rPr>
        <w:t>:</w:t>
      </w:r>
    </w:p>
    <w:p w:rsidR="00B62C44" w:rsidRDefault="00B62C44" w:rsidP="00B62C44">
      <w:pPr>
        <w:pStyle w:val="Default"/>
        <w:ind w:left="-284"/>
        <w:jc w:val="both"/>
        <w:outlineLvl w:val="0"/>
        <w:rPr>
          <w:rFonts w:eastAsia="Times New Roman"/>
          <w:b/>
          <w:bCs/>
          <w:color w:val="2E74B5" w:themeColor="accent1" w:themeShade="BF"/>
          <w:sz w:val="22"/>
          <w:szCs w:val="28"/>
          <w:lang w:eastAsia="es-MX"/>
        </w:rPr>
      </w:pPr>
    </w:p>
    <w:p w:rsidR="00B62C44" w:rsidRDefault="007B6548" w:rsidP="00B62C44">
      <w:pPr>
        <w:pStyle w:val="Default"/>
        <w:numPr>
          <w:ilvl w:val="0"/>
          <w:numId w:val="38"/>
        </w:numPr>
        <w:jc w:val="both"/>
        <w:rPr>
          <w:color w:val="000000" w:themeColor="text1"/>
          <w:sz w:val="22"/>
          <w:szCs w:val="20"/>
        </w:rPr>
      </w:pPr>
      <w:r>
        <w:rPr>
          <w:color w:val="000000" w:themeColor="text1"/>
          <w:sz w:val="22"/>
          <w:szCs w:val="20"/>
        </w:rPr>
        <w:t xml:space="preserve">Realizar </w:t>
      </w:r>
      <w:r w:rsidR="00B62C44" w:rsidRPr="00B62C44">
        <w:rPr>
          <w:color w:val="000000" w:themeColor="text1"/>
          <w:sz w:val="22"/>
          <w:szCs w:val="20"/>
        </w:rPr>
        <w:t xml:space="preserve">la captura adecuada de la información en los sistemas </w:t>
      </w:r>
      <w:r w:rsidR="00B62C44">
        <w:rPr>
          <w:color w:val="000000" w:themeColor="text1"/>
          <w:sz w:val="22"/>
          <w:szCs w:val="20"/>
        </w:rPr>
        <w:t>que tiene acceso el servidor público</w:t>
      </w:r>
      <w:r>
        <w:rPr>
          <w:color w:val="000000" w:themeColor="text1"/>
          <w:sz w:val="22"/>
          <w:szCs w:val="20"/>
        </w:rPr>
        <w:t>,</w:t>
      </w:r>
      <w:r w:rsidR="00B62C44">
        <w:rPr>
          <w:color w:val="000000" w:themeColor="text1"/>
          <w:sz w:val="22"/>
          <w:szCs w:val="20"/>
        </w:rPr>
        <w:t xml:space="preserve"> </w:t>
      </w:r>
      <w:r w:rsidR="00B62C44" w:rsidRPr="00B62C44">
        <w:rPr>
          <w:color w:val="000000" w:themeColor="text1"/>
          <w:sz w:val="22"/>
          <w:szCs w:val="20"/>
        </w:rPr>
        <w:t>en la cual se incluy</w:t>
      </w:r>
      <w:r>
        <w:rPr>
          <w:color w:val="000000" w:themeColor="text1"/>
          <w:sz w:val="22"/>
          <w:szCs w:val="20"/>
        </w:rPr>
        <w:t>a</w:t>
      </w:r>
      <w:r w:rsidR="00B62C44" w:rsidRPr="00B62C44">
        <w:rPr>
          <w:color w:val="000000" w:themeColor="text1"/>
          <w:sz w:val="22"/>
          <w:szCs w:val="20"/>
        </w:rPr>
        <w:t xml:space="preserve">n datos personales, </w:t>
      </w:r>
      <w:r w:rsidR="00882E6E" w:rsidRPr="002543F1">
        <w:rPr>
          <w:color w:val="000000" w:themeColor="text1"/>
          <w:sz w:val="22"/>
          <w:szCs w:val="20"/>
        </w:rPr>
        <w:t>observando principios en el tratamiento de datos personales</w:t>
      </w:r>
      <w:r w:rsidR="00B62C44" w:rsidRPr="00B62C44">
        <w:rPr>
          <w:color w:val="000000" w:themeColor="text1"/>
          <w:sz w:val="22"/>
          <w:szCs w:val="20"/>
        </w:rPr>
        <w:t>.</w:t>
      </w:r>
    </w:p>
    <w:p w:rsidR="00B62C44" w:rsidRPr="002543F1" w:rsidRDefault="00B62C44" w:rsidP="00B62C44">
      <w:pPr>
        <w:pStyle w:val="Prrafodelista"/>
        <w:rPr>
          <w:rFonts w:ascii="Arial" w:eastAsiaTheme="minorHAnsi" w:hAnsi="Arial" w:cs="Arial"/>
          <w:color w:val="000000" w:themeColor="text1"/>
          <w:sz w:val="22"/>
          <w:szCs w:val="20"/>
          <w:lang w:val="es-MX" w:eastAsia="en-US"/>
        </w:rPr>
      </w:pPr>
    </w:p>
    <w:p w:rsidR="007870A1" w:rsidRDefault="007870A1" w:rsidP="007870A1">
      <w:pPr>
        <w:pStyle w:val="Default"/>
        <w:numPr>
          <w:ilvl w:val="0"/>
          <w:numId w:val="38"/>
        </w:numPr>
        <w:rPr>
          <w:color w:val="000000" w:themeColor="text1"/>
          <w:sz w:val="22"/>
          <w:szCs w:val="20"/>
        </w:rPr>
      </w:pPr>
      <w:r>
        <w:rPr>
          <w:color w:val="000000" w:themeColor="text1"/>
          <w:sz w:val="22"/>
          <w:szCs w:val="20"/>
        </w:rPr>
        <w:t xml:space="preserve">Mantener </w:t>
      </w:r>
      <w:r w:rsidRPr="00B62C44">
        <w:rPr>
          <w:color w:val="000000" w:themeColor="text1"/>
          <w:sz w:val="22"/>
          <w:szCs w:val="20"/>
        </w:rPr>
        <w:t xml:space="preserve">almacenados </w:t>
      </w:r>
      <w:r>
        <w:rPr>
          <w:color w:val="000000" w:themeColor="text1"/>
          <w:sz w:val="22"/>
          <w:szCs w:val="20"/>
        </w:rPr>
        <w:t>l</w:t>
      </w:r>
      <w:r w:rsidRPr="00B62C44">
        <w:rPr>
          <w:color w:val="000000" w:themeColor="text1"/>
          <w:sz w:val="22"/>
          <w:szCs w:val="20"/>
        </w:rPr>
        <w:t xml:space="preserve">os soportes </w:t>
      </w:r>
      <w:r>
        <w:rPr>
          <w:color w:val="000000" w:themeColor="text1"/>
          <w:sz w:val="22"/>
          <w:szCs w:val="20"/>
        </w:rPr>
        <w:t xml:space="preserve">documentales </w:t>
      </w:r>
      <w:r w:rsidRPr="00B62C44">
        <w:rPr>
          <w:color w:val="000000" w:themeColor="text1"/>
          <w:sz w:val="22"/>
          <w:szCs w:val="20"/>
        </w:rPr>
        <w:t>que contengan datos de carácter personal</w:t>
      </w:r>
      <w:r>
        <w:rPr>
          <w:color w:val="000000" w:themeColor="text1"/>
          <w:sz w:val="22"/>
          <w:szCs w:val="20"/>
        </w:rPr>
        <w:t>,</w:t>
      </w:r>
      <w:r w:rsidRPr="00B62C44">
        <w:rPr>
          <w:color w:val="000000" w:themeColor="text1"/>
          <w:sz w:val="22"/>
          <w:szCs w:val="20"/>
        </w:rPr>
        <w:t xml:space="preserve"> en lugares a los que no tenga acceso el personal no autorizado</w:t>
      </w:r>
      <w:r>
        <w:rPr>
          <w:color w:val="000000" w:themeColor="text1"/>
          <w:sz w:val="22"/>
          <w:szCs w:val="20"/>
        </w:rPr>
        <w:t>.</w:t>
      </w:r>
    </w:p>
    <w:p w:rsidR="00B62C44" w:rsidRPr="00FA2EB1" w:rsidRDefault="00B62C44" w:rsidP="00B62C44">
      <w:pPr>
        <w:pStyle w:val="Prrafodelista"/>
        <w:rPr>
          <w:b/>
          <w:color w:val="000000" w:themeColor="text1"/>
          <w:sz w:val="22"/>
          <w:szCs w:val="20"/>
          <w:lang w:val="es-MX"/>
        </w:rPr>
      </w:pPr>
    </w:p>
    <w:p w:rsidR="00D83B0E" w:rsidRDefault="007870A1" w:rsidP="00D83B0E">
      <w:pPr>
        <w:pStyle w:val="Default"/>
        <w:numPr>
          <w:ilvl w:val="0"/>
          <w:numId w:val="38"/>
        </w:numPr>
        <w:rPr>
          <w:color w:val="000000" w:themeColor="text1"/>
          <w:sz w:val="22"/>
          <w:szCs w:val="20"/>
        </w:rPr>
      </w:pPr>
      <w:r>
        <w:rPr>
          <w:color w:val="000000" w:themeColor="text1"/>
          <w:sz w:val="22"/>
          <w:szCs w:val="20"/>
        </w:rPr>
        <w:t>U</w:t>
      </w:r>
      <w:r w:rsidRPr="007A29FF">
        <w:rPr>
          <w:color w:val="000000" w:themeColor="text1"/>
          <w:sz w:val="22"/>
          <w:szCs w:val="20"/>
        </w:rPr>
        <w:t>tilizar para las labores que tiene asignadas</w:t>
      </w:r>
      <w:r>
        <w:rPr>
          <w:color w:val="000000" w:themeColor="text1"/>
          <w:sz w:val="22"/>
          <w:szCs w:val="20"/>
        </w:rPr>
        <w:t>, l</w:t>
      </w:r>
      <w:r w:rsidR="00B62C44" w:rsidRPr="007A29FF">
        <w:rPr>
          <w:color w:val="000000" w:themeColor="text1"/>
          <w:sz w:val="22"/>
          <w:szCs w:val="20"/>
        </w:rPr>
        <w:t xml:space="preserve">os sistemas de información, recursos, y </w:t>
      </w:r>
      <w:r>
        <w:rPr>
          <w:color w:val="000000" w:themeColor="text1"/>
          <w:sz w:val="22"/>
          <w:szCs w:val="20"/>
        </w:rPr>
        <w:t xml:space="preserve">en su caso </w:t>
      </w:r>
      <w:r w:rsidR="00B62C44" w:rsidRPr="007A29FF">
        <w:rPr>
          <w:color w:val="000000" w:themeColor="text1"/>
          <w:sz w:val="22"/>
          <w:szCs w:val="20"/>
        </w:rPr>
        <w:t xml:space="preserve">la información </w:t>
      </w:r>
      <w:r>
        <w:rPr>
          <w:color w:val="000000" w:themeColor="text1"/>
          <w:sz w:val="22"/>
          <w:szCs w:val="20"/>
        </w:rPr>
        <w:t xml:space="preserve">física </w:t>
      </w:r>
      <w:r w:rsidR="00B62C44" w:rsidRPr="007A29FF">
        <w:rPr>
          <w:color w:val="000000" w:themeColor="text1"/>
          <w:sz w:val="22"/>
          <w:szCs w:val="20"/>
        </w:rPr>
        <w:t xml:space="preserve">a la que </w:t>
      </w:r>
      <w:r w:rsidR="00B62C44">
        <w:rPr>
          <w:color w:val="000000" w:themeColor="text1"/>
          <w:sz w:val="22"/>
          <w:szCs w:val="20"/>
        </w:rPr>
        <w:t xml:space="preserve">el servidor público </w:t>
      </w:r>
      <w:r w:rsidR="00B62C44" w:rsidRPr="007A29FF">
        <w:rPr>
          <w:color w:val="000000" w:themeColor="text1"/>
          <w:sz w:val="22"/>
          <w:szCs w:val="20"/>
        </w:rPr>
        <w:t>accede.</w:t>
      </w:r>
      <w:r w:rsidR="00D83B0E" w:rsidRPr="00D83B0E">
        <w:rPr>
          <w:color w:val="000000" w:themeColor="text1"/>
          <w:sz w:val="22"/>
          <w:szCs w:val="20"/>
        </w:rPr>
        <w:t xml:space="preserve"> </w:t>
      </w:r>
    </w:p>
    <w:p w:rsidR="00D83B0E" w:rsidRPr="00FA2EB1" w:rsidRDefault="00D83B0E" w:rsidP="00D83B0E">
      <w:pPr>
        <w:pStyle w:val="Prrafodelista"/>
        <w:rPr>
          <w:color w:val="000000" w:themeColor="text1"/>
          <w:sz w:val="22"/>
          <w:szCs w:val="20"/>
          <w:lang w:val="es-MX"/>
        </w:rPr>
      </w:pPr>
    </w:p>
    <w:p w:rsidR="00D83B0E" w:rsidRDefault="00D83B0E" w:rsidP="00D83B0E">
      <w:pPr>
        <w:pStyle w:val="Default"/>
        <w:numPr>
          <w:ilvl w:val="0"/>
          <w:numId w:val="38"/>
        </w:numPr>
        <w:rPr>
          <w:color w:val="000000" w:themeColor="text1"/>
          <w:sz w:val="22"/>
          <w:szCs w:val="20"/>
        </w:rPr>
      </w:pPr>
      <w:r w:rsidRPr="00B62C44">
        <w:rPr>
          <w:color w:val="000000" w:themeColor="text1"/>
          <w:sz w:val="22"/>
          <w:szCs w:val="20"/>
        </w:rPr>
        <w:t>Quienes tengan acceso a información con datos personales sensibles, deben limitarse al acceso que el desarrollo de sus funciones asignadas lo requiera.</w:t>
      </w:r>
    </w:p>
    <w:p w:rsidR="001F128B" w:rsidRPr="0004427A" w:rsidRDefault="001F128B" w:rsidP="00227D02">
      <w:pPr>
        <w:pStyle w:val="Default"/>
        <w:ind w:left="-284"/>
        <w:rPr>
          <w:b/>
          <w:color w:val="000000" w:themeColor="text1"/>
          <w:sz w:val="22"/>
          <w:szCs w:val="20"/>
        </w:rPr>
      </w:pPr>
    </w:p>
    <w:p w:rsidR="0054407D" w:rsidRDefault="0054407D" w:rsidP="0096765D">
      <w:pPr>
        <w:pStyle w:val="Default"/>
        <w:ind w:left="-284"/>
        <w:jc w:val="both"/>
        <w:outlineLvl w:val="0"/>
        <w:rPr>
          <w:rFonts w:eastAsia="Times New Roman"/>
          <w:b/>
          <w:bCs/>
          <w:color w:val="2E74B5" w:themeColor="accent1" w:themeShade="BF"/>
          <w:sz w:val="22"/>
          <w:szCs w:val="28"/>
          <w:lang w:eastAsia="es-MX"/>
        </w:rPr>
      </w:pPr>
      <w:r w:rsidRPr="0096765D">
        <w:rPr>
          <w:rFonts w:eastAsia="Times New Roman"/>
          <w:b/>
          <w:bCs/>
          <w:color w:val="2E74B5" w:themeColor="accent1" w:themeShade="BF"/>
          <w:sz w:val="22"/>
          <w:szCs w:val="28"/>
          <w:lang w:eastAsia="es-MX"/>
        </w:rPr>
        <w:t>Obligaciones</w:t>
      </w:r>
      <w:r w:rsidR="0096765D">
        <w:rPr>
          <w:rFonts w:eastAsia="Times New Roman"/>
          <w:b/>
          <w:bCs/>
          <w:color w:val="2E74B5" w:themeColor="accent1" w:themeShade="BF"/>
          <w:sz w:val="22"/>
          <w:szCs w:val="28"/>
          <w:lang w:eastAsia="es-MX"/>
        </w:rPr>
        <w:t>:</w:t>
      </w:r>
      <w:r w:rsidRPr="0096765D">
        <w:rPr>
          <w:rFonts w:eastAsia="Times New Roman"/>
          <w:b/>
          <w:bCs/>
          <w:color w:val="2E74B5" w:themeColor="accent1" w:themeShade="BF"/>
          <w:sz w:val="22"/>
          <w:szCs w:val="28"/>
          <w:lang w:eastAsia="es-MX"/>
        </w:rPr>
        <w:t xml:space="preserve"> </w:t>
      </w:r>
    </w:p>
    <w:p w:rsidR="007B6548" w:rsidRDefault="007B6548" w:rsidP="0096765D">
      <w:pPr>
        <w:pStyle w:val="Default"/>
        <w:ind w:left="-284"/>
        <w:jc w:val="both"/>
        <w:outlineLvl w:val="0"/>
        <w:rPr>
          <w:rFonts w:eastAsia="Times New Roman"/>
          <w:b/>
          <w:bCs/>
          <w:color w:val="2E74B5" w:themeColor="accent1" w:themeShade="BF"/>
          <w:sz w:val="22"/>
          <w:szCs w:val="28"/>
          <w:lang w:eastAsia="es-MX"/>
        </w:rPr>
      </w:pPr>
    </w:p>
    <w:p w:rsidR="007B6548" w:rsidRPr="00B62C44" w:rsidRDefault="007870A1" w:rsidP="007B6548">
      <w:pPr>
        <w:pStyle w:val="Default"/>
        <w:numPr>
          <w:ilvl w:val="0"/>
          <w:numId w:val="38"/>
        </w:numPr>
        <w:jc w:val="both"/>
        <w:rPr>
          <w:color w:val="000000" w:themeColor="text1"/>
          <w:sz w:val="22"/>
          <w:szCs w:val="20"/>
        </w:rPr>
      </w:pPr>
      <w:r>
        <w:rPr>
          <w:color w:val="000000" w:themeColor="text1"/>
          <w:sz w:val="22"/>
          <w:szCs w:val="20"/>
        </w:rPr>
        <w:t>C</w:t>
      </w:r>
      <w:r w:rsidR="007B6548" w:rsidRPr="00B62C44">
        <w:rPr>
          <w:color w:val="000000" w:themeColor="text1"/>
          <w:sz w:val="22"/>
          <w:szCs w:val="20"/>
        </w:rPr>
        <w:t>ustodiar y cuidar la documentación e información que, por razón de su</w:t>
      </w:r>
      <w:r>
        <w:rPr>
          <w:color w:val="000000" w:themeColor="text1"/>
          <w:sz w:val="22"/>
          <w:szCs w:val="20"/>
        </w:rPr>
        <w:t>s actividades</w:t>
      </w:r>
      <w:r w:rsidR="007B6548" w:rsidRPr="00B62C44">
        <w:rPr>
          <w:color w:val="000000" w:themeColor="text1"/>
          <w:sz w:val="22"/>
          <w:szCs w:val="20"/>
        </w:rPr>
        <w:t>, cargo o comisión, tenga</w:t>
      </w:r>
      <w:r>
        <w:rPr>
          <w:color w:val="000000" w:themeColor="text1"/>
          <w:sz w:val="22"/>
          <w:szCs w:val="20"/>
        </w:rPr>
        <w:t>n</w:t>
      </w:r>
      <w:r w:rsidR="007B6548" w:rsidRPr="00B62C44">
        <w:rPr>
          <w:color w:val="000000" w:themeColor="text1"/>
          <w:sz w:val="22"/>
          <w:szCs w:val="20"/>
        </w:rPr>
        <w:t xml:space="preserve"> bajo su responsabilidad, e impedir o evitar su uso, divulgación, sustracción, destrucción, ocultam</w:t>
      </w:r>
      <w:r w:rsidR="007B6548">
        <w:rPr>
          <w:color w:val="000000" w:themeColor="text1"/>
          <w:sz w:val="22"/>
          <w:szCs w:val="20"/>
        </w:rPr>
        <w:t>iento o inutilización indebidos.</w:t>
      </w:r>
    </w:p>
    <w:p w:rsidR="0054407D" w:rsidRDefault="0054407D" w:rsidP="003844E9">
      <w:pPr>
        <w:ind w:left="-284"/>
        <w:jc w:val="both"/>
        <w:rPr>
          <w:rFonts w:ascii="Arial" w:hAnsi="Arial" w:cs="Arial"/>
          <w:b/>
          <w:color w:val="000000" w:themeColor="text1"/>
          <w:sz w:val="22"/>
          <w:szCs w:val="20"/>
          <w:lang w:val="es-MX"/>
        </w:rPr>
      </w:pPr>
    </w:p>
    <w:p w:rsidR="009841D3" w:rsidRPr="007A29FF" w:rsidRDefault="009841D3" w:rsidP="001F128B">
      <w:pPr>
        <w:pStyle w:val="Default"/>
        <w:numPr>
          <w:ilvl w:val="0"/>
          <w:numId w:val="38"/>
        </w:numPr>
        <w:jc w:val="both"/>
        <w:rPr>
          <w:color w:val="000000" w:themeColor="text1"/>
          <w:sz w:val="22"/>
          <w:szCs w:val="20"/>
        </w:rPr>
      </w:pPr>
      <w:r w:rsidRPr="007A29FF">
        <w:rPr>
          <w:color w:val="000000" w:themeColor="text1"/>
          <w:sz w:val="22"/>
          <w:szCs w:val="20"/>
        </w:rPr>
        <w:t>Proteger los datos personales que esté tratando y custodiarlos para que personal</w:t>
      </w:r>
      <w:r>
        <w:rPr>
          <w:color w:val="000000" w:themeColor="text1"/>
          <w:sz w:val="22"/>
          <w:szCs w:val="20"/>
        </w:rPr>
        <w:t xml:space="preserve"> </w:t>
      </w:r>
      <w:r w:rsidRPr="007A29FF">
        <w:rPr>
          <w:color w:val="000000" w:themeColor="text1"/>
          <w:sz w:val="22"/>
          <w:szCs w:val="20"/>
        </w:rPr>
        <w:t>no autorizado no tenga acceso a ellos.</w:t>
      </w:r>
    </w:p>
    <w:p w:rsidR="00E90A8B" w:rsidRDefault="00E90A8B" w:rsidP="001F128B">
      <w:pPr>
        <w:pStyle w:val="Default"/>
        <w:ind w:left="-284"/>
        <w:rPr>
          <w:b/>
          <w:color w:val="000000" w:themeColor="text1"/>
          <w:sz w:val="22"/>
          <w:szCs w:val="22"/>
        </w:rPr>
      </w:pPr>
    </w:p>
    <w:p w:rsidR="001F128B" w:rsidRDefault="001F128B" w:rsidP="001F128B">
      <w:pPr>
        <w:pStyle w:val="Default"/>
        <w:numPr>
          <w:ilvl w:val="0"/>
          <w:numId w:val="38"/>
        </w:numPr>
        <w:jc w:val="both"/>
        <w:rPr>
          <w:color w:val="000000" w:themeColor="text1"/>
          <w:sz w:val="22"/>
          <w:szCs w:val="20"/>
        </w:rPr>
      </w:pPr>
      <w:r w:rsidRPr="001F128B">
        <w:rPr>
          <w:color w:val="000000" w:themeColor="text1"/>
          <w:sz w:val="22"/>
          <w:szCs w:val="20"/>
        </w:rPr>
        <w:t>Guardar secreto y confidencialidad de la información tratada</w:t>
      </w:r>
      <w:r>
        <w:rPr>
          <w:color w:val="000000" w:themeColor="text1"/>
          <w:sz w:val="22"/>
          <w:szCs w:val="20"/>
        </w:rPr>
        <w:t>.</w:t>
      </w:r>
      <w:r w:rsidRPr="001F128B">
        <w:rPr>
          <w:color w:val="000000" w:themeColor="text1"/>
          <w:sz w:val="22"/>
          <w:szCs w:val="20"/>
        </w:rPr>
        <w:t xml:space="preserve"> </w:t>
      </w:r>
    </w:p>
    <w:p w:rsidR="001F128B" w:rsidRPr="00FA2EB1" w:rsidRDefault="001F128B" w:rsidP="001F128B">
      <w:pPr>
        <w:pStyle w:val="Prrafodelista"/>
        <w:rPr>
          <w:color w:val="000000" w:themeColor="text1"/>
          <w:sz w:val="22"/>
          <w:szCs w:val="20"/>
          <w:lang w:val="es-MX"/>
        </w:rPr>
      </w:pPr>
    </w:p>
    <w:p w:rsidR="001F128B" w:rsidRDefault="001F128B" w:rsidP="001F128B">
      <w:pPr>
        <w:pStyle w:val="Default"/>
        <w:numPr>
          <w:ilvl w:val="0"/>
          <w:numId w:val="38"/>
        </w:numPr>
        <w:jc w:val="both"/>
        <w:rPr>
          <w:color w:val="000000" w:themeColor="text1"/>
          <w:sz w:val="22"/>
          <w:szCs w:val="20"/>
        </w:rPr>
      </w:pPr>
      <w:r w:rsidRPr="007A29FF">
        <w:rPr>
          <w:color w:val="000000" w:themeColor="text1"/>
          <w:sz w:val="22"/>
          <w:szCs w:val="20"/>
        </w:rPr>
        <w:t>Facilitar el derecho de acceso, rectificación y cancelación a los titulares de los</w:t>
      </w:r>
      <w:r>
        <w:rPr>
          <w:color w:val="000000" w:themeColor="text1"/>
          <w:sz w:val="22"/>
          <w:szCs w:val="20"/>
        </w:rPr>
        <w:t xml:space="preserve"> </w:t>
      </w:r>
      <w:r w:rsidRPr="007A29FF">
        <w:rPr>
          <w:color w:val="000000" w:themeColor="text1"/>
          <w:sz w:val="22"/>
          <w:szCs w:val="20"/>
        </w:rPr>
        <w:t>datos</w:t>
      </w:r>
      <w:r>
        <w:rPr>
          <w:color w:val="000000" w:themeColor="text1"/>
          <w:sz w:val="22"/>
          <w:szCs w:val="20"/>
        </w:rPr>
        <w:t xml:space="preserve"> (ejercicio de derechos ARCO) de conformidad con lo establecido en la Ley General de Protección de Datos Personales en Posesión de Sujetos Obligados.</w:t>
      </w:r>
    </w:p>
    <w:p w:rsidR="001F128B" w:rsidRPr="001F128B" w:rsidRDefault="001F128B" w:rsidP="001F128B">
      <w:pPr>
        <w:pStyle w:val="Default"/>
        <w:rPr>
          <w:color w:val="000000" w:themeColor="text1"/>
          <w:sz w:val="22"/>
          <w:szCs w:val="20"/>
        </w:rPr>
      </w:pPr>
    </w:p>
    <w:p w:rsidR="009E7415" w:rsidRDefault="00B62C44" w:rsidP="00B62C44">
      <w:pPr>
        <w:pStyle w:val="Default"/>
        <w:numPr>
          <w:ilvl w:val="0"/>
          <w:numId w:val="38"/>
        </w:numPr>
        <w:jc w:val="both"/>
        <w:rPr>
          <w:color w:val="000000" w:themeColor="text1"/>
          <w:sz w:val="22"/>
          <w:szCs w:val="20"/>
        </w:rPr>
      </w:pPr>
      <w:r w:rsidRPr="00B62C44">
        <w:rPr>
          <w:color w:val="000000" w:themeColor="text1"/>
          <w:sz w:val="22"/>
          <w:szCs w:val="20"/>
        </w:rPr>
        <w:t>Observar la</w:t>
      </w:r>
      <w:r>
        <w:rPr>
          <w:color w:val="000000" w:themeColor="text1"/>
          <w:sz w:val="22"/>
          <w:szCs w:val="20"/>
        </w:rPr>
        <w:t>s</w:t>
      </w:r>
      <w:r w:rsidRPr="00B62C44">
        <w:rPr>
          <w:color w:val="000000" w:themeColor="text1"/>
          <w:sz w:val="22"/>
          <w:szCs w:val="20"/>
        </w:rPr>
        <w:t xml:space="preserve"> medidas de seguridad </w:t>
      </w:r>
      <w:r>
        <w:rPr>
          <w:color w:val="000000" w:themeColor="text1"/>
          <w:sz w:val="22"/>
          <w:szCs w:val="20"/>
        </w:rPr>
        <w:t>establecidas en la institución y que se encuentren debidamente documentadas ya sea en los procedimientos operativos, avisos administrativos, políticas internas entre otros.</w:t>
      </w:r>
    </w:p>
    <w:p w:rsidR="000D0AAA" w:rsidRPr="00FA2EB1" w:rsidRDefault="000D0AAA" w:rsidP="000D0AAA">
      <w:pPr>
        <w:pStyle w:val="Prrafodelista"/>
        <w:rPr>
          <w:color w:val="000000" w:themeColor="text1"/>
          <w:sz w:val="22"/>
          <w:szCs w:val="20"/>
          <w:lang w:val="es-MX"/>
        </w:rPr>
      </w:pPr>
    </w:p>
    <w:p w:rsidR="000D0AAA" w:rsidRDefault="000D0AAA" w:rsidP="00B62C44">
      <w:pPr>
        <w:pStyle w:val="Default"/>
        <w:numPr>
          <w:ilvl w:val="0"/>
          <w:numId w:val="38"/>
        </w:numPr>
        <w:jc w:val="both"/>
        <w:rPr>
          <w:color w:val="000000" w:themeColor="text1"/>
          <w:sz w:val="22"/>
          <w:szCs w:val="20"/>
        </w:rPr>
      </w:pPr>
      <w:r>
        <w:rPr>
          <w:color w:val="000000" w:themeColor="text1"/>
          <w:sz w:val="22"/>
          <w:szCs w:val="20"/>
        </w:rPr>
        <w:t>Tener identificada la información de datos personales que trata tanto de forma física, como en archivos electrónicos.</w:t>
      </w:r>
    </w:p>
    <w:p w:rsidR="00D81D43" w:rsidRPr="00FA2EB1" w:rsidRDefault="00D81D43" w:rsidP="00D81D43">
      <w:pPr>
        <w:pStyle w:val="Prrafodelista"/>
        <w:rPr>
          <w:color w:val="000000" w:themeColor="text1"/>
          <w:sz w:val="22"/>
          <w:szCs w:val="20"/>
          <w:lang w:val="es-MX"/>
        </w:rPr>
      </w:pPr>
    </w:p>
    <w:p w:rsidR="00D81D43" w:rsidRDefault="00D81D43" w:rsidP="00B62C44">
      <w:pPr>
        <w:pStyle w:val="Default"/>
        <w:numPr>
          <w:ilvl w:val="0"/>
          <w:numId w:val="38"/>
        </w:numPr>
        <w:jc w:val="both"/>
        <w:rPr>
          <w:color w:val="000000" w:themeColor="text1"/>
          <w:sz w:val="22"/>
          <w:szCs w:val="20"/>
        </w:rPr>
      </w:pPr>
      <w:r>
        <w:rPr>
          <w:color w:val="000000" w:themeColor="text1"/>
          <w:sz w:val="22"/>
          <w:szCs w:val="20"/>
        </w:rPr>
        <w:t xml:space="preserve">Dar aviso </w:t>
      </w:r>
      <w:r w:rsidR="00B25B42">
        <w:rPr>
          <w:color w:val="000000" w:themeColor="text1"/>
          <w:sz w:val="22"/>
          <w:szCs w:val="20"/>
        </w:rPr>
        <w:t xml:space="preserve">al jefe </w:t>
      </w:r>
      <w:r>
        <w:rPr>
          <w:color w:val="000000" w:themeColor="text1"/>
          <w:sz w:val="22"/>
          <w:szCs w:val="20"/>
        </w:rPr>
        <w:t>inmediato en caso de detectar</w:t>
      </w:r>
      <w:r w:rsidR="00B25B42">
        <w:rPr>
          <w:color w:val="000000" w:themeColor="text1"/>
          <w:sz w:val="22"/>
          <w:szCs w:val="20"/>
        </w:rPr>
        <w:t xml:space="preserve"> alguna </w:t>
      </w:r>
      <w:r>
        <w:rPr>
          <w:color w:val="000000" w:themeColor="text1"/>
          <w:sz w:val="22"/>
          <w:szCs w:val="20"/>
        </w:rPr>
        <w:t>vulnerabilidad a la información tratada</w:t>
      </w:r>
      <w:r w:rsidR="00B25B42">
        <w:rPr>
          <w:color w:val="000000" w:themeColor="text1"/>
          <w:sz w:val="22"/>
          <w:szCs w:val="20"/>
        </w:rPr>
        <w:t>. (ver documento “Recomendaciones para el Manejo de Incidentes de Seguridad de Datos Personales”</w:t>
      </w:r>
      <w:r w:rsidR="00FF34FB">
        <w:rPr>
          <w:color w:val="000000" w:themeColor="text1"/>
          <w:sz w:val="22"/>
          <w:szCs w:val="20"/>
        </w:rPr>
        <w:t>)</w:t>
      </w:r>
      <w:r w:rsidR="00B25B42">
        <w:rPr>
          <w:color w:val="000000" w:themeColor="text1"/>
          <w:sz w:val="22"/>
          <w:szCs w:val="20"/>
        </w:rPr>
        <w:t>.</w:t>
      </w:r>
    </w:p>
    <w:p w:rsidR="00B25B42" w:rsidRPr="00FA2EB1" w:rsidRDefault="00B25B42" w:rsidP="00B25B42">
      <w:pPr>
        <w:pStyle w:val="Prrafodelista"/>
        <w:rPr>
          <w:color w:val="000000" w:themeColor="text1"/>
          <w:sz w:val="22"/>
          <w:szCs w:val="20"/>
          <w:lang w:val="es-MX"/>
        </w:rPr>
      </w:pPr>
    </w:p>
    <w:p w:rsidR="00B25B42" w:rsidRPr="00B62C44" w:rsidRDefault="00B25B42" w:rsidP="00FF34FB">
      <w:pPr>
        <w:pStyle w:val="Default"/>
        <w:ind w:left="-208"/>
        <w:jc w:val="both"/>
        <w:rPr>
          <w:color w:val="000000" w:themeColor="text1"/>
          <w:sz w:val="22"/>
          <w:szCs w:val="20"/>
        </w:rPr>
      </w:pPr>
    </w:p>
    <w:p w:rsidR="007A29FF" w:rsidRDefault="007A29FF" w:rsidP="007A29FF">
      <w:pPr>
        <w:pStyle w:val="Default"/>
        <w:ind w:left="-284"/>
        <w:jc w:val="both"/>
        <w:rPr>
          <w:color w:val="000000" w:themeColor="text1"/>
          <w:sz w:val="22"/>
          <w:szCs w:val="20"/>
        </w:rPr>
      </w:pPr>
    </w:p>
    <w:p w:rsidR="007A29FF" w:rsidRDefault="007A29FF" w:rsidP="007A29FF">
      <w:pPr>
        <w:pStyle w:val="Default"/>
        <w:ind w:left="-284"/>
        <w:jc w:val="both"/>
        <w:rPr>
          <w:color w:val="000000" w:themeColor="text1"/>
          <w:sz w:val="22"/>
          <w:szCs w:val="20"/>
        </w:rPr>
      </w:pPr>
    </w:p>
    <w:p w:rsidR="00E62CF7" w:rsidRDefault="00E62CF7" w:rsidP="007A29FF">
      <w:pPr>
        <w:pStyle w:val="Default"/>
        <w:ind w:left="-284"/>
        <w:jc w:val="both"/>
        <w:rPr>
          <w:color w:val="000000" w:themeColor="text1"/>
          <w:sz w:val="22"/>
          <w:szCs w:val="20"/>
        </w:rPr>
      </w:pPr>
    </w:p>
    <w:p w:rsidR="00E62CF7" w:rsidRDefault="00E62CF7" w:rsidP="007A29FF">
      <w:pPr>
        <w:pStyle w:val="Default"/>
        <w:ind w:left="-284"/>
        <w:jc w:val="both"/>
        <w:rPr>
          <w:color w:val="000000" w:themeColor="text1"/>
          <w:sz w:val="22"/>
          <w:szCs w:val="20"/>
        </w:rPr>
      </w:pPr>
    </w:p>
    <w:p w:rsidR="00E62CF7" w:rsidRDefault="00E62CF7" w:rsidP="007A29FF">
      <w:pPr>
        <w:pStyle w:val="Default"/>
        <w:ind w:left="-284"/>
        <w:jc w:val="both"/>
        <w:rPr>
          <w:color w:val="000000" w:themeColor="text1"/>
          <w:sz w:val="22"/>
          <w:szCs w:val="20"/>
        </w:rPr>
      </w:pPr>
    </w:p>
    <w:p w:rsidR="00E62CF7" w:rsidRDefault="00E62CF7" w:rsidP="007A29FF">
      <w:pPr>
        <w:pStyle w:val="Default"/>
        <w:ind w:left="-284"/>
        <w:jc w:val="both"/>
        <w:rPr>
          <w:color w:val="000000" w:themeColor="text1"/>
          <w:sz w:val="22"/>
          <w:szCs w:val="20"/>
        </w:rPr>
      </w:pPr>
    </w:p>
    <w:p w:rsidR="002D6359" w:rsidRDefault="002D6359" w:rsidP="007A29FF">
      <w:pPr>
        <w:pStyle w:val="Default"/>
        <w:ind w:left="-284"/>
        <w:jc w:val="both"/>
        <w:rPr>
          <w:color w:val="000000" w:themeColor="text1"/>
          <w:sz w:val="22"/>
          <w:szCs w:val="20"/>
        </w:rPr>
      </w:pPr>
    </w:p>
    <w:p w:rsidR="007A29FF" w:rsidRPr="00B65B41" w:rsidRDefault="00905BB9" w:rsidP="007A29FF">
      <w:pPr>
        <w:pStyle w:val="Default"/>
        <w:ind w:left="-284"/>
        <w:jc w:val="both"/>
        <w:rPr>
          <w:rFonts w:eastAsia="Times New Roman"/>
          <w:b/>
          <w:bCs/>
          <w:color w:val="2E74B5" w:themeColor="accent1" w:themeShade="BF"/>
          <w:sz w:val="22"/>
          <w:szCs w:val="28"/>
          <w:lang w:eastAsia="es-MX"/>
        </w:rPr>
      </w:pPr>
      <w:r>
        <w:rPr>
          <w:rFonts w:eastAsia="Times New Roman"/>
          <w:b/>
          <w:bCs/>
          <w:color w:val="2E74B5" w:themeColor="accent1" w:themeShade="BF"/>
          <w:sz w:val="22"/>
          <w:szCs w:val="28"/>
          <w:lang w:eastAsia="es-MX"/>
        </w:rPr>
        <w:lastRenderedPageBreak/>
        <w:t>TRATAMIENTO MANUAL DE DATOS PERSONALES</w:t>
      </w:r>
    </w:p>
    <w:p w:rsidR="000D0AAA" w:rsidRPr="007A29FF" w:rsidRDefault="000D0AAA" w:rsidP="007A29FF">
      <w:pPr>
        <w:pStyle w:val="Default"/>
        <w:ind w:left="-284"/>
        <w:jc w:val="both"/>
        <w:rPr>
          <w:color w:val="000000" w:themeColor="text1"/>
          <w:sz w:val="22"/>
          <w:szCs w:val="20"/>
        </w:rPr>
      </w:pPr>
    </w:p>
    <w:p w:rsidR="007A29FF" w:rsidRDefault="007A29FF" w:rsidP="00F9180C">
      <w:pPr>
        <w:pStyle w:val="Default"/>
        <w:ind w:left="-284"/>
        <w:jc w:val="both"/>
        <w:rPr>
          <w:color w:val="000000" w:themeColor="text1"/>
          <w:sz w:val="22"/>
          <w:szCs w:val="20"/>
        </w:rPr>
      </w:pPr>
      <w:r w:rsidRPr="007A29FF">
        <w:rPr>
          <w:color w:val="000000" w:themeColor="text1"/>
          <w:sz w:val="22"/>
          <w:szCs w:val="20"/>
        </w:rPr>
        <w:t xml:space="preserve">En </w:t>
      </w:r>
      <w:r w:rsidR="000D0AAA">
        <w:rPr>
          <w:color w:val="000000" w:themeColor="text1"/>
          <w:sz w:val="22"/>
          <w:szCs w:val="20"/>
        </w:rPr>
        <w:t xml:space="preserve">lo que se refiere a los </w:t>
      </w:r>
      <w:r w:rsidRPr="007A29FF">
        <w:rPr>
          <w:color w:val="000000" w:themeColor="text1"/>
          <w:sz w:val="22"/>
          <w:szCs w:val="20"/>
        </w:rPr>
        <w:t xml:space="preserve">documentos con datos personales </w:t>
      </w:r>
      <w:r w:rsidR="000D0AAA">
        <w:rPr>
          <w:color w:val="000000" w:themeColor="text1"/>
          <w:sz w:val="22"/>
          <w:szCs w:val="20"/>
        </w:rPr>
        <w:t xml:space="preserve">que se tengan en archivos físicos, quienes </w:t>
      </w:r>
      <w:r w:rsidRPr="007A29FF">
        <w:rPr>
          <w:color w:val="000000" w:themeColor="text1"/>
          <w:sz w:val="22"/>
          <w:szCs w:val="20"/>
        </w:rPr>
        <w:t>se encuentren a su cargo deberán custodiarlos e</w:t>
      </w:r>
      <w:r w:rsidR="00F9180C">
        <w:rPr>
          <w:color w:val="000000" w:themeColor="text1"/>
          <w:sz w:val="22"/>
          <w:szCs w:val="20"/>
        </w:rPr>
        <w:t xml:space="preserve"> </w:t>
      </w:r>
      <w:r w:rsidRPr="007A29FF">
        <w:rPr>
          <w:color w:val="000000" w:themeColor="text1"/>
          <w:sz w:val="22"/>
          <w:szCs w:val="20"/>
        </w:rPr>
        <w:t>impedir el acceso de personas no autorizadas.</w:t>
      </w:r>
    </w:p>
    <w:p w:rsidR="00B65B41" w:rsidRPr="007A29FF" w:rsidRDefault="00B65B41" w:rsidP="00F9180C">
      <w:pPr>
        <w:pStyle w:val="Default"/>
        <w:ind w:left="-284"/>
        <w:jc w:val="both"/>
        <w:rPr>
          <w:color w:val="000000" w:themeColor="text1"/>
          <w:sz w:val="22"/>
          <w:szCs w:val="20"/>
        </w:rPr>
      </w:pPr>
    </w:p>
    <w:p w:rsidR="000D0AAA" w:rsidRDefault="007A29FF" w:rsidP="00F9180C">
      <w:pPr>
        <w:pStyle w:val="Default"/>
        <w:ind w:left="-284"/>
        <w:jc w:val="both"/>
        <w:rPr>
          <w:color w:val="000000" w:themeColor="text1"/>
          <w:sz w:val="22"/>
          <w:szCs w:val="20"/>
        </w:rPr>
      </w:pPr>
      <w:r w:rsidRPr="007A29FF">
        <w:rPr>
          <w:color w:val="000000" w:themeColor="text1"/>
          <w:sz w:val="22"/>
          <w:szCs w:val="20"/>
        </w:rPr>
        <w:t xml:space="preserve">Siempre que se proceda al traslado físico de la documentación contenida </w:t>
      </w:r>
      <w:r w:rsidR="00B65B41">
        <w:rPr>
          <w:color w:val="000000" w:themeColor="text1"/>
          <w:sz w:val="22"/>
          <w:szCs w:val="20"/>
        </w:rPr>
        <w:t>bajo el resguardo de alguno de los empleados de la institución</w:t>
      </w:r>
      <w:r w:rsidRPr="007A29FF">
        <w:rPr>
          <w:color w:val="000000" w:themeColor="text1"/>
          <w:sz w:val="22"/>
          <w:szCs w:val="20"/>
        </w:rPr>
        <w:t>, deberán adoptarse las medidas que impidan el acceso indebido,</w:t>
      </w:r>
      <w:r w:rsidR="00F9180C">
        <w:rPr>
          <w:color w:val="000000" w:themeColor="text1"/>
          <w:sz w:val="22"/>
          <w:szCs w:val="20"/>
        </w:rPr>
        <w:t xml:space="preserve"> </w:t>
      </w:r>
      <w:r w:rsidRPr="007A29FF">
        <w:rPr>
          <w:color w:val="000000" w:themeColor="text1"/>
          <w:sz w:val="22"/>
          <w:szCs w:val="20"/>
        </w:rPr>
        <w:t>manipulación, sustracción o pérdida de la información objeto del traslado durante el</w:t>
      </w:r>
      <w:r w:rsidR="00F9180C">
        <w:rPr>
          <w:color w:val="000000" w:themeColor="text1"/>
          <w:sz w:val="22"/>
          <w:szCs w:val="20"/>
        </w:rPr>
        <w:t xml:space="preserve"> </w:t>
      </w:r>
      <w:r w:rsidR="00B65B41">
        <w:rPr>
          <w:color w:val="000000" w:themeColor="text1"/>
          <w:sz w:val="22"/>
          <w:szCs w:val="20"/>
        </w:rPr>
        <w:t>transporte de la misma.</w:t>
      </w:r>
    </w:p>
    <w:p w:rsidR="00B65B41" w:rsidRDefault="00B65B41" w:rsidP="00F9180C">
      <w:pPr>
        <w:pStyle w:val="Default"/>
        <w:ind w:left="-284"/>
        <w:jc w:val="both"/>
        <w:rPr>
          <w:color w:val="000000" w:themeColor="text1"/>
          <w:sz w:val="22"/>
          <w:szCs w:val="20"/>
        </w:rPr>
      </w:pPr>
    </w:p>
    <w:p w:rsidR="006D5985" w:rsidRDefault="006D5985" w:rsidP="006D5985">
      <w:pPr>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__________________________________________________________</w:t>
      </w:r>
    </w:p>
    <w:p w:rsidR="001A0F7C" w:rsidRDefault="001A0F7C" w:rsidP="00E90A8B">
      <w:pPr>
        <w:pStyle w:val="Prrafodelista"/>
        <w:ind w:left="-284"/>
        <w:jc w:val="both"/>
        <w:rPr>
          <w:rFonts w:ascii="Arial" w:hAnsi="Arial" w:cs="Arial"/>
          <w:b/>
          <w:color w:val="000000" w:themeColor="text1"/>
          <w:sz w:val="22"/>
          <w:szCs w:val="22"/>
          <w:lang w:val="es-MX"/>
        </w:rPr>
      </w:pPr>
    </w:p>
    <w:p w:rsidR="00655C64" w:rsidRDefault="008635FD" w:rsidP="00655C64">
      <w:pPr>
        <w:pStyle w:val="Prrafodelista"/>
        <w:numPr>
          <w:ilvl w:val="0"/>
          <w:numId w:val="2"/>
        </w:numPr>
        <w:ind w:left="-284"/>
        <w:jc w:val="both"/>
        <w:rPr>
          <w:rFonts w:ascii="Arial" w:hAnsi="Arial" w:cs="Arial"/>
          <w:b/>
          <w:bCs/>
          <w:color w:val="2E74B5" w:themeColor="accent1" w:themeShade="BF"/>
          <w:sz w:val="28"/>
          <w:szCs w:val="28"/>
          <w:lang w:val="es-MX"/>
        </w:rPr>
      </w:pPr>
      <w:r w:rsidRPr="008635FD">
        <w:rPr>
          <w:rFonts w:ascii="Arial" w:hAnsi="Arial" w:cs="Arial"/>
          <w:b/>
          <w:bCs/>
          <w:color w:val="2E74B5" w:themeColor="accent1" w:themeShade="BF"/>
          <w:sz w:val="28"/>
          <w:szCs w:val="28"/>
          <w:lang w:val="es-MX"/>
        </w:rPr>
        <w:t>Análisis de riesgos</w:t>
      </w:r>
      <w:r>
        <w:rPr>
          <w:rFonts w:ascii="Arial" w:hAnsi="Arial" w:cs="Arial"/>
          <w:b/>
          <w:bCs/>
          <w:color w:val="2E74B5" w:themeColor="accent1" w:themeShade="BF"/>
          <w:sz w:val="28"/>
          <w:szCs w:val="28"/>
          <w:lang w:val="es-MX"/>
        </w:rPr>
        <w:t>.</w:t>
      </w:r>
    </w:p>
    <w:p w:rsidR="00655C64" w:rsidRDefault="00655C64" w:rsidP="00655C64">
      <w:pPr>
        <w:pStyle w:val="Prrafodelista"/>
        <w:ind w:left="-284"/>
        <w:jc w:val="both"/>
        <w:rPr>
          <w:rFonts w:ascii="Arial" w:hAnsi="Arial" w:cs="Arial"/>
          <w:b/>
          <w:bCs/>
          <w:color w:val="2E74B5" w:themeColor="accent1" w:themeShade="BF"/>
          <w:sz w:val="28"/>
          <w:szCs w:val="28"/>
          <w:lang w:val="es-MX"/>
        </w:rPr>
      </w:pPr>
    </w:p>
    <w:p w:rsidR="00623E62" w:rsidRPr="00623E62" w:rsidRDefault="00623E62" w:rsidP="00623E62">
      <w:pPr>
        <w:pStyle w:val="Prrafodelista"/>
        <w:rPr>
          <w:rFonts w:ascii="Arial" w:hAnsi="Arial" w:cs="Arial"/>
          <w:color w:val="000000" w:themeColor="text1"/>
          <w:sz w:val="22"/>
          <w:szCs w:val="22"/>
          <w:lang w:val="es-MX"/>
        </w:rPr>
      </w:pPr>
      <w:r>
        <w:rPr>
          <w:rFonts w:ascii="Arial" w:hAnsi="Arial" w:cs="Arial"/>
          <w:color w:val="000000" w:themeColor="text1"/>
          <w:sz w:val="22"/>
          <w:szCs w:val="22"/>
          <w:lang w:val="es-MX"/>
        </w:rPr>
        <w:t>N</w:t>
      </w:r>
      <w:r w:rsidRPr="00623E62">
        <w:rPr>
          <w:rFonts w:ascii="Arial" w:hAnsi="Arial" w:cs="Arial"/>
          <w:color w:val="000000" w:themeColor="text1"/>
          <w:sz w:val="22"/>
          <w:szCs w:val="22"/>
          <w:lang w:val="es-MX"/>
        </w:rPr>
        <w:t xml:space="preserve">o se </w:t>
      </w:r>
      <w:r>
        <w:rPr>
          <w:rFonts w:ascii="Arial" w:hAnsi="Arial" w:cs="Arial"/>
          <w:color w:val="000000" w:themeColor="text1"/>
          <w:sz w:val="22"/>
          <w:szCs w:val="22"/>
          <w:lang w:val="es-MX"/>
        </w:rPr>
        <w:t xml:space="preserve">considera </w:t>
      </w:r>
      <w:r w:rsidR="002543F1">
        <w:rPr>
          <w:rFonts w:ascii="Arial" w:hAnsi="Arial" w:cs="Arial"/>
          <w:color w:val="000000" w:themeColor="text1"/>
          <w:sz w:val="22"/>
          <w:szCs w:val="22"/>
          <w:lang w:val="es-MX"/>
        </w:rPr>
        <w:t xml:space="preserve">esta información </w:t>
      </w:r>
      <w:r w:rsidRPr="00623E62">
        <w:rPr>
          <w:rFonts w:ascii="Arial" w:hAnsi="Arial" w:cs="Arial"/>
          <w:color w:val="000000" w:themeColor="text1"/>
          <w:sz w:val="22"/>
          <w:szCs w:val="22"/>
          <w:lang w:val="es-MX"/>
        </w:rPr>
        <w:t>para su publicación</w:t>
      </w:r>
    </w:p>
    <w:p w:rsidR="009C0DCC" w:rsidRDefault="009C0DCC" w:rsidP="00B862C9">
      <w:pPr>
        <w:pStyle w:val="Default"/>
        <w:rPr>
          <w:sz w:val="20"/>
          <w:szCs w:val="23"/>
        </w:rPr>
      </w:pPr>
    </w:p>
    <w:p w:rsidR="00623E62" w:rsidRDefault="00623E62" w:rsidP="00B862C9">
      <w:pPr>
        <w:pStyle w:val="Default"/>
        <w:rPr>
          <w:sz w:val="20"/>
          <w:szCs w:val="23"/>
        </w:rPr>
      </w:pPr>
    </w:p>
    <w:p w:rsidR="008635FD" w:rsidRPr="00623E62" w:rsidRDefault="008635FD" w:rsidP="008635FD">
      <w:pPr>
        <w:pStyle w:val="Prrafodelista"/>
        <w:numPr>
          <w:ilvl w:val="0"/>
          <w:numId w:val="2"/>
        </w:numPr>
        <w:ind w:left="-284"/>
        <w:jc w:val="both"/>
        <w:rPr>
          <w:rFonts w:ascii="Arial" w:hAnsi="Arial" w:cs="Arial"/>
          <w:b/>
          <w:bCs/>
          <w:color w:val="2E74B5" w:themeColor="accent1" w:themeShade="BF"/>
          <w:sz w:val="28"/>
          <w:szCs w:val="28"/>
          <w:lang w:val="es-MX"/>
        </w:rPr>
      </w:pPr>
      <w:r w:rsidRPr="00623E62">
        <w:rPr>
          <w:rFonts w:ascii="Arial" w:hAnsi="Arial" w:cs="Arial"/>
          <w:b/>
          <w:bCs/>
          <w:color w:val="2E74B5" w:themeColor="accent1" w:themeShade="BF"/>
          <w:sz w:val="28"/>
          <w:szCs w:val="28"/>
          <w:lang w:val="es-MX"/>
        </w:rPr>
        <w:t>Análisis de brechas.</w:t>
      </w:r>
    </w:p>
    <w:p w:rsidR="00B22E75" w:rsidRDefault="00B22E75" w:rsidP="00B22E75">
      <w:pPr>
        <w:pStyle w:val="Textoindependiente"/>
        <w:rPr>
          <w:rFonts w:ascii="Cambria"/>
          <w:b/>
          <w:sz w:val="20"/>
        </w:rPr>
      </w:pPr>
    </w:p>
    <w:tbl>
      <w:tblPr>
        <w:tblStyle w:val="TableNormal"/>
        <w:tblW w:w="0" w:type="auto"/>
        <w:tblInd w:w="122"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847"/>
        <w:gridCol w:w="5245"/>
        <w:gridCol w:w="427"/>
        <w:gridCol w:w="545"/>
        <w:gridCol w:w="2149"/>
      </w:tblGrid>
      <w:tr w:rsidR="00B22E75" w:rsidRPr="00FA2EB1" w:rsidTr="007A767A">
        <w:trPr>
          <w:trHeight w:val="561"/>
        </w:trPr>
        <w:tc>
          <w:tcPr>
            <w:tcW w:w="9213" w:type="dxa"/>
            <w:gridSpan w:val="5"/>
            <w:tcBorders>
              <w:top w:val="nil"/>
              <w:left w:val="nil"/>
              <w:right w:val="nil"/>
            </w:tcBorders>
            <w:shd w:val="clear" w:color="auto" w:fill="538DD3"/>
          </w:tcPr>
          <w:p w:rsidR="00B22E75" w:rsidRDefault="00B22E75" w:rsidP="007A767A">
            <w:pPr>
              <w:pStyle w:val="TableParagraph"/>
              <w:spacing w:before="9"/>
              <w:ind w:left="1421" w:right="1417"/>
              <w:jc w:val="center"/>
              <w:rPr>
                <w:b/>
                <w:i/>
              </w:rPr>
            </w:pPr>
            <w:r>
              <w:rPr>
                <w:b/>
                <w:i/>
                <w:color w:val="FFFFFF"/>
              </w:rPr>
              <w:t>Análisis de Brecha</w:t>
            </w:r>
          </w:p>
          <w:p w:rsidR="00B22E75" w:rsidRDefault="00B22E75" w:rsidP="007A767A">
            <w:pPr>
              <w:pStyle w:val="TableParagraph"/>
              <w:spacing w:line="264" w:lineRule="exact"/>
              <w:ind w:left="1421" w:right="1417"/>
              <w:jc w:val="center"/>
              <w:rPr>
                <w:b/>
                <w:i/>
              </w:rPr>
            </w:pPr>
            <w:r>
              <w:rPr>
                <w:b/>
                <w:i/>
                <w:color w:val="FFFFFF"/>
              </w:rPr>
              <w:t>(Medidas de seguridad existentes VS medidas de seguridad faltantes)</w:t>
            </w:r>
          </w:p>
        </w:tc>
      </w:tr>
      <w:tr w:rsidR="00B22E75" w:rsidTr="007A767A">
        <w:trPr>
          <w:trHeight w:val="268"/>
        </w:trPr>
        <w:tc>
          <w:tcPr>
            <w:tcW w:w="847" w:type="dxa"/>
            <w:vMerge w:val="restart"/>
          </w:tcPr>
          <w:p w:rsidR="00B22E75" w:rsidRDefault="00B22E75" w:rsidP="007A767A">
            <w:pPr>
              <w:pStyle w:val="TableParagraph"/>
              <w:spacing w:before="136"/>
              <w:ind w:left="115"/>
              <w:rPr>
                <w:i/>
              </w:rPr>
            </w:pPr>
            <w:r>
              <w:rPr>
                <w:i/>
              </w:rPr>
              <w:t>Código</w:t>
            </w:r>
          </w:p>
        </w:tc>
        <w:tc>
          <w:tcPr>
            <w:tcW w:w="5245" w:type="dxa"/>
            <w:vMerge w:val="restart"/>
          </w:tcPr>
          <w:p w:rsidR="00B22E75" w:rsidRDefault="00B22E75" w:rsidP="007A767A">
            <w:pPr>
              <w:pStyle w:val="TableParagraph"/>
              <w:spacing w:before="136"/>
              <w:ind w:left="1748" w:right="1738"/>
              <w:jc w:val="center"/>
            </w:pPr>
            <w:r>
              <w:t>Pregunta o Control</w:t>
            </w:r>
          </w:p>
        </w:tc>
        <w:tc>
          <w:tcPr>
            <w:tcW w:w="3121" w:type="dxa"/>
            <w:gridSpan w:val="3"/>
          </w:tcPr>
          <w:p w:rsidR="00B22E75" w:rsidRDefault="00B22E75" w:rsidP="007A767A">
            <w:pPr>
              <w:pStyle w:val="TableParagraph"/>
              <w:spacing w:line="248" w:lineRule="exact"/>
              <w:ind w:left="1026" w:right="1019"/>
              <w:jc w:val="center"/>
            </w:pPr>
            <w:r>
              <w:t>¿Existente?</w:t>
            </w:r>
          </w:p>
        </w:tc>
      </w:tr>
      <w:tr w:rsidR="00B22E75" w:rsidTr="007A767A">
        <w:trPr>
          <w:trHeight w:val="268"/>
        </w:trPr>
        <w:tc>
          <w:tcPr>
            <w:tcW w:w="847" w:type="dxa"/>
            <w:vMerge/>
            <w:tcBorders>
              <w:top w:val="nil"/>
            </w:tcBorders>
          </w:tcPr>
          <w:p w:rsidR="00B22E75" w:rsidRDefault="00B22E75" w:rsidP="007A767A">
            <w:pPr>
              <w:rPr>
                <w:sz w:val="2"/>
                <w:szCs w:val="2"/>
              </w:rPr>
            </w:pPr>
          </w:p>
        </w:tc>
        <w:tc>
          <w:tcPr>
            <w:tcW w:w="5245" w:type="dxa"/>
            <w:vMerge/>
            <w:tcBorders>
              <w:top w:val="nil"/>
            </w:tcBorders>
          </w:tcPr>
          <w:p w:rsidR="00B22E75" w:rsidRDefault="00B22E75" w:rsidP="007A767A">
            <w:pPr>
              <w:rPr>
                <w:sz w:val="2"/>
                <w:szCs w:val="2"/>
              </w:rPr>
            </w:pPr>
          </w:p>
        </w:tc>
        <w:tc>
          <w:tcPr>
            <w:tcW w:w="427" w:type="dxa"/>
          </w:tcPr>
          <w:p w:rsidR="00B22E75" w:rsidRDefault="00B22E75" w:rsidP="007A767A">
            <w:pPr>
              <w:pStyle w:val="TableParagraph"/>
              <w:spacing w:line="248" w:lineRule="exact"/>
              <w:ind w:left="136"/>
            </w:pPr>
            <w:r>
              <w:t>Sí</w:t>
            </w:r>
          </w:p>
        </w:tc>
        <w:tc>
          <w:tcPr>
            <w:tcW w:w="545" w:type="dxa"/>
          </w:tcPr>
          <w:p w:rsidR="00B22E75" w:rsidRDefault="00B22E75" w:rsidP="007A767A">
            <w:pPr>
              <w:pStyle w:val="TableParagraph"/>
              <w:spacing w:line="248" w:lineRule="exact"/>
              <w:ind w:left="141"/>
            </w:pPr>
            <w:r>
              <w:t>No</w:t>
            </w:r>
          </w:p>
        </w:tc>
        <w:tc>
          <w:tcPr>
            <w:tcW w:w="2149" w:type="dxa"/>
          </w:tcPr>
          <w:p w:rsidR="00B22E75" w:rsidRDefault="00B22E75" w:rsidP="007A767A">
            <w:pPr>
              <w:pStyle w:val="TableParagraph"/>
              <w:spacing w:line="248" w:lineRule="exact"/>
              <w:ind w:left="419"/>
            </w:pPr>
            <w:r>
              <w:t>Observaciones</w:t>
            </w:r>
          </w:p>
        </w:tc>
      </w:tr>
      <w:tr w:rsidR="00B22E75" w:rsidRPr="00FA2EB1" w:rsidTr="007A767A">
        <w:trPr>
          <w:trHeight w:val="294"/>
        </w:trPr>
        <w:tc>
          <w:tcPr>
            <w:tcW w:w="847" w:type="dxa"/>
            <w:tcBorders>
              <w:left w:val="nil"/>
              <w:bottom w:val="single" w:sz="4" w:space="0" w:color="94B3D6"/>
              <w:right w:val="single" w:sz="4" w:space="0" w:color="94B3D6"/>
            </w:tcBorders>
            <w:shd w:val="clear" w:color="auto" w:fill="F79546"/>
          </w:tcPr>
          <w:p w:rsidR="00B22E75" w:rsidRDefault="00B22E75" w:rsidP="007A767A">
            <w:pPr>
              <w:pStyle w:val="TableParagraph"/>
              <w:spacing w:before="1" w:line="273" w:lineRule="exact"/>
              <w:ind w:right="93"/>
              <w:jc w:val="right"/>
              <w:rPr>
                <w:rFonts w:ascii="Calibri Light"/>
                <w:sz w:val="24"/>
              </w:rPr>
            </w:pPr>
            <w:r>
              <w:rPr>
                <w:rFonts w:ascii="Calibri Light"/>
                <w:color w:val="FFFFFF"/>
                <w:sz w:val="24"/>
              </w:rPr>
              <w:t>A.</w:t>
            </w:r>
          </w:p>
        </w:tc>
        <w:tc>
          <w:tcPr>
            <w:tcW w:w="8366" w:type="dxa"/>
            <w:gridSpan w:val="4"/>
            <w:tcBorders>
              <w:left w:val="single" w:sz="4" w:space="0" w:color="94B3D6"/>
              <w:bottom w:val="single" w:sz="4" w:space="0" w:color="94B3D6"/>
              <w:right w:val="single" w:sz="4" w:space="0" w:color="94B3D6"/>
            </w:tcBorders>
            <w:shd w:val="clear" w:color="auto" w:fill="F79546"/>
          </w:tcPr>
          <w:p w:rsidR="00B22E75" w:rsidRDefault="00B22E75" w:rsidP="007A767A">
            <w:pPr>
              <w:pStyle w:val="TableParagraph"/>
              <w:spacing w:before="1" w:line="273" w:lineRule="exact"/>
              <w:ind w:left="1507"/>
              <w:rPr>
                <w:rFonts w:ascii="Calibri Light"/>
                <w:sz w:val="24"/>
              </w:rPr>
            </w:pPr>
            <w:r>
              <w:rPr>
                <w:rFonts w:ascii="Calibri Light"/>
                <w:color w:val="FFFFFF"/>
                <w:sz w:val="24"/>
              </w:rPr>
              <w:t>Medidas de seguridad basadas en la cultura del personal</w:t>
            </w: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2"/>
              <w:jc w:val="right"/>
              <w:rPr>
                <w:rFonts w:ascii="Calibri Light"/>
                <w:color w:val="000000" w:themeColor="text1"/>
              </w:rPr>
            </w:pPr>
            <w:r w:rsidRPr="00B22E75">
              <w:rPr>
                <w:rFonts w:ascii="Calibri Light"/>
                <w:color w:val="000000" w:themeColor="text1"/>
              </w:rPr>
              <w:t>A.1.</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65" w:lineRule="exact"/>
              <w:ind w:left="107"/>
              <w:rPr>
                <w:rFonts w:ascii="Calibri Light" w:hAnsi="Calibri Light"/>
                <w:i/>
                <w:color w:val="000000" w:themeColor="text1"/>
              </w:rPr>
            </w:pPr>
            <w:r w:rsidRPr="00B22E75">
              <w:rPr>
                <w:rFonts w:ascii="Calibri Light" w:hAnsi="Calibri Light"/>
                <w:i/>
                <w:color w:val="000000" w:themeColor="text1"/>
              </w:rPr>
              <w:t xml:space="preserve">¿Pones atención en no dejar a la vista información </w:t>
            </w:r>
          </w:p>
          <w:p w:rsidR="00B22E75" w:rsidRPr="00B22E75" w:rsidRDefault="00B22E75" w:rsidP="007A767A">
            <w:pPr>
              <w:pStyle w:val="TableParagraph"/>
              <w:spacing w:line="252" w:lineRule="exact"/>
              <w:ind w:left="107"/>
              <w:rPr>
                <w:rFonts w:ascii="Calibri Light"/>
                <w:i/>
                <w:color w:val="000000" w:themeColor="text1"/>
              </w:rPr>
            </w:pPr>
            <w:r w:rsidRPr="00B22E75">
              <w:rPr>
                <w:rFonts w:ascii="Calibri Light"/>
                <w:i/>
                <w:color w:val="000000" w:themeColor="text1"/>
              </w:rPr>
              <w:t xml:space="preserve">personal y llevas registro de su manejo?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A.1.1.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Política de escritorio limpio</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A.1.2.</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Hábitos de cierre y resguardo</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A.1.3.</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Impresoras, escáneres, copiadoras y buzones limpios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9"/>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9" w:lineRule="exact"/>
              <w:ind w:right="95"/>
              <w:jc w:val="right"/>
              <w:rPr>
                <w:rFonts w:ascii="Calibri Light"/>
                <w:i/>
                <w:color w:val="000000" w:themeColor="text1"/>
              </w:rPr>
            </w:pPr>
            <w:r w:rsidRPr="00B22E75">
              <w:rPr>
                <w:rFonts w:ascii="Calibri Light"/>
                <w:i/>
                <w:color w:val="000000" w:themeColor="text1"/>
              </w:rPr>
              <w:t>A.1.4.</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9" w:lineRule="exact"/>
              <w:ind w:left="107"/>
              <w:rPr>
                <w:rFonts w:ascii="Calibri Light" w:hAnsi="Calibri Light"/>
                <w:color w:val="000000" w:themeColor="text1"/>
              </w:rPr>
            </w:pPr>
            <w:r w:rsidRPr="00B22E75">
              <w:rPr>
                <w:rFonts w:ascii="Calibri Light" w:hAnsi="Calibri Light"/>
                <w:color w:val="000000" w:themeColor="text1"/>
              </w:rPr>
              <w:t>Gestión de bitácoras, usuarios y acceso</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2"/>
              <w:jc w:val="right"/>
              <w:rPr>
                <w:rFonts w:ascii="Calibri Light"/>
                <w:color w:val="000000" w:themeColor="text1"/>
              </w:rPr>
            </w:pPr>
            <w:r w:rsidRPr="00B22E75">
              <w:rPr>
                <w:rFonts w:ascii="Calibri Light"/>
                <w:color w:val="000000" w:themeColor="text1"/>
              </w:rPr>
              <w:t>A.2.</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65" w:lineRule="exact"/>
              <w:ind w:left="107"/>
              <w:rPr>
                <w:rFonts w:ascii="Calibri Light" w:hAnsi="Calibri Light"/>
                <w:i/>
                <w:color w:val="000000" w:themeColor="text1"/>
              </w:rPr>
            </w:pPr>
            <w:r w:rsidRPr="00B22E75">
              <w:rPr>
                <w:rFonts w:ascii="Calibri Light" w:hAnsi="Calibri Light"/>
                <w:i/>
                <w:color w:val="000000" w:themeColor="text1"/>
              </w:rPr>
              <w:t xml:space="preserve">¿Tienes mecanismos para eliminar de manera segura la </w:t>
            </w:r>
          </w:p>
          <w:p w:rsidR="00B22E75" w:rsidRPr="00B22E75" w:rsidRDefault="00B22E75" w:rsidP="007A767A">
            <w:pPr>
              <w:pStyle w:val="TableParagraph"/>
              <w:spacing w:line="252" w:lineRule="exact"/>
              <w:ind w:left="107"/>
              <w:rPr>
                <w:rFonts w:ascii="Calibri Light" w:hAnsi="Calibri Light"/>
                <w:i/>
                <w:color w:val="000000" w:themeColor="text1"/>
              </w:rPr>
            </w:pPr>
            <w:r w:rsidRPr="00B22E75">
              <w:rPr>
                <w:rFonts w:ascii="Calibri Light" w:hAnsi="Calibri Light"/>
                <w:i/>
                <w:color w:val="000000" w:themeColor="text1"/>
              </w:rPr>
              <w:t xml:space="preserve">información? </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A.2.1.</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Destrucción segura de documentos</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5"/>
              <w:jc w:val="right"/>
              <w:rPr>
                <w:rFonts w:ascii="Calibri Light"/>
                <w:i/>
                <w:color w:val="000000" w:themeColor="text1"/>
              </w:rPr>
            </w:pPr>
            <w:r w:rsidRPr="00B22E75">
              <w:rPr>
                <w:rFonts w:ascii="Calibri Light"/>
                <w:i/>
                <w:color w:val="000000" w:themeColor="text1"/>
              </w:rPr>
              <w:t>A.2.2.</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65" w:lineRule="exact"/>
              <w:ind w:left="107"/>
              <w:rPr>
                <w:rFonts w:ascii="Calibri Light" w:hAnsi="Calibri Light"/>
                <w:color w:val="000000" w:themeColor="text1"/>
              </w:rPr>
            </w:pPr>
            <w:r w:rsidRPr="00B22E75">
              <w:rPr>
                <w:rFonts w:ascii="Calibri Light" w:hAnsi="Calibri Light"/>
                <w:color w:val="000000" w:themeColor="text1"/>
              </w:rPr>
              <w:t>Eliminación segura de información en equipo de</w:t>
            </w:r>
          </w:p>
          <w:p w:rsidR="00B22E75" w:rsidRPr="00B22E75" w:rsidRDefault="00B22E75" w:rsidP="007A767A">
            <w:pPr>
              <w:pStyle w:val="TableParagraph"/>
              <w:spacing w:line="252" w:lineRule="exact"/>
              <w:ind w:left="107"/>
              <w:rPr>
                <w:rFonts w:ascii="Calibri Light" w:hAnsi="Calibri Light"/>
                <w:color w:val="000000" w:themeColor="text1"/>
              </w:rPr>
            </w:pPr>
            <w:r w:rsidRPr="00B22E75">
              <w:rPr>
                <w:rFonts w:ascii="Calibri Light" w:hAnsi="Calibri Light"/>
                <w:color w:val="000000" w:themeColor="text1"/>
              </w:rPr>
              <w:t>cómputo y medios de almacenamiento electrónico</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A.2.3.</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Fijar periodos de retención y destrucción de información</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5"/>
              <w:jc w:val="right"/>
              <w:rPr>
                <w:rFonts w:ascii="Calibri Light"/>
                <w:i/>
                <w:color w:val="000000" w:themeColor="text1"/>
              </w:rPr>
            </w:pPr>
            <w:r w:rsidRPr="00B22E75">
              <w:rPr>
                <w:rFonts w:ascii="Calibri Light"/>
                <w:i/>
                <w:color w:val="000000" w:themeColor="text1"/>
              </w:rPr>
              <w:t>A.2.4.</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65" w:lineRule="exact"/>
              <w:ind w:left="107"/>
              <w:rPr>
                <w:rFonts w:ascii="Calibri Light"/>
                <w:color w:val="000000" w:themeColor="text1"/>
              </w:rPr>
            </w:pPr>
            <w:r w:rsidRPr="00B22E75">
              <w:rPr>
                <w:rFonts w:ascii="Calibri Light"/>
                <w:color w:val="000000" w:themeColor="text1"/>
              </w:rPr>
              <w:t>Tomar precauciones con los procedimientos de re-</w:t>
            </w:r>
          </w:p>
          <w:p w:rsidR="00B22E75" w:rsidRPr="00B22E75" w:rsidRDefault="00B22E75" w:rsidP="007A767A">
            <w:pPr>
              <w:pStyle w:val="TableParagraph"/>
              <w:spacing w:line="252" w:lineRule="exact"/>
              <w:ind w:left="107"/>
              <w:rPr>
                <w:rFonts w:ascii="Calibri Light" w:hAnsi="Calibri Light"/>
                <w:color w:val="000000" w:themeColor="text1"/>
              </w:rPr>
            </w:pPr>
            <w:r w:rsidRPr="00B22E75">
              <w:rPr>
                <w:rFonts w:ascii="Calibri Light" w:hAnsi="Calibri Light"/>
                <w:color w:val="000000" w:themeColor="text1"/>
              </w:rPr>
              <w:t>utilización</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2"/>
              <w:jc w:val="right"/>
              <w:rPr>
                <w:rFonts w:ascii="Calibri Light"/>
                <w:color w:val="000000" w:themeColor="text1"/>
              </w:rPr>
            </w:pPr>
            <w:r w:rsidRPr="00B22E75">
              <w:rPr>
                <w:rFonts w:ascii="Calibri Light"/>
                <w:color w:val="000000" w:themeColor="text1"/>
              </w:rPr>
              <w:t>A.3.</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65" w:lineRule="exact"/>
              <w:ind w:left="107"/>
              <w:rPr>
                <w:rFonts w:ascii="Calibri Light" w:hAnsi="Calibri Light"/>
                <w:i/>
                <w:color w:val="000000" w:themeColor="text1"/>
              </w:rPr>
            </w:pPr>
            <w:r w:rsidRPr="00B22E75">
              <w:rPr>
                <w:rFonts w:ascii="Calibri Light" w:hAnsi="Calibri Light"/>
                <w:i/>
                <w:color w:val="000000" w:themeColor="text1"/>
              </w:rPr>
              <w:t xml:space="preserve">¿Has establecido y documentado los compromisos </w:t>
            </w:r>
          </w:p>
          <w:p w:rsidR="00B22E75" w:rsidRPr="00B22E75" w:rsidRDefault="00B22E75" w:rsidP="007A767A">
            <w:pPr>
              <w:pStyle w:val="TableParagraph"/>
              <w:spacing w:line="252" w:lineRule="exact"/>
              <w:ind w:left="107"/>
              <w:rPr>
                <w:rFonts w:ascii="Calibri Light" w:hAnsi="Calibri Light"/>
                <w:i/>
                <w:color w:val="000000" w:themeColor="text1"/>
              </w:rPr>
            </w:pPr>
            <w:r w:rsidRPr="00B22E75">
              <w:rPr>
                <w:rFonts w:ascii="Calibri Light" w:hAnsi="Calibri Light"/>
                <w:i/>
                <w:color w:val="000000" w:themeColor="text1"/>
              </w:rPr>
              <w:t xml:space="preserve">respecto a la protección de datos?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5"/>
              <w:jc w:val="right"/>
              <w:rPr>
                <w:rFonts w:ascii="Calibri Light"/>
                <w:i/>
                <w:color w:val="000000" w:themeColor="text1"/>
              </w:rPr>
            </w:pPr>
            <w:r w:rsidRPr="00B22E75">
              <w:rPr>
                <w:rFonts w:ascii="Calibri Light"/>
                <w:i/>
                <w:color w:val="000000" w:themeColor="text1"/>
              </w:rPr>
              <w:t>A.3.1.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tabs>
                <w:tab w:val="left" w:pos="4045"/>
              </w:tabs>
              <w:spacing w:line="265" w:lineRule="exact"/>
              <w:ind w:left="107"/>
              <w:rPr>
                <w:rFonts w:ascii="Calibri Light" w:hAnsi="Calibri Light"/>
                <w:color w:val="000000" w:themeColor="text1"/>
              </w:rPr>
            </w:pPr>
            <w:proofErr w:type="gramStart"/>
            <w:r w:rsidRPr="00B22E75">
              <w:rPr>
                <w:rFonts w:ascii="Calibri Light" w:hAnsi="Calibri Light"/>
                <w:color w:val="000000" w:themeColor="text1"/>
              </w:rPr>
              <w:t>Informar  al</w:t>
            </w:r>
            <w:proofErr w:type="gramEnd"/>
            <w:r w:rsidRPr="00B22E75">
              <w:rPr>
                <w:rFonts w:ascii="Calibri Light" w:hAnsi="Calibri Light"/>
                <w:color w:val="000000" w:themeColor="text1"/>
              </w:rPr>
              <w:t xml:space="preserve">  personal  sobre </w:t>
            </w:r>
            <w:r w:rsidRPr="00B22E75">
              <w:rPr>
                <w:rFonts w:ascii="Calibri Light" w:hAnsi="Calibri Light"/>
                <w:color w:val="000000" w:themeColor="text1"/>
                <w:spacing w:val="16"/>
              </w:rPr>
              <w:t xml:space="preserve"> </w:t>
            </w:r>
            <w:r w:rsidRPr="00B22E75">
              <w:rPr>
                <w:rFonts w:ascii="Calibri Light" w:hAnsi="Calibri Light"/>
                <w:color w:val="000000" w:themeColor="text1"/>
              </w:rPr>
              <w:t xml:space="preserve">sus </w:t>
            </w:r>
            <w:r w:rsidRPr="00B22E75">
              <w:rPr>
                <w:rFonts w:ascii="Calibri Light" w:hAnsi="Calibri Light"/>
                <w:color w:val="000000" w:themeColor="text1"/>
                <w:spacing w:val="7"/>
              </w:rPr>
              <w:t xml:space="preserve"> </w:t>
            </w:r>
            <w:r w:rsidRPr="00B22E75">
              <w:rPr>
                <w:rFonts w:ascii="Calibri Light" w:hAnsi="Calibri Light"/>
                <w:color w:val="000000" w:themeColor="text1"/>
              </w:rPr>
              <w:t>deberes</w:t>
            </w:r>
            <w:r w:rsidRPr="00B22E75">
              <w:rPr>
                <w:rFonts w:ascii="Calibri Light" w:hAnsi="Calibri Light"/>
                <w:color w:val="000000" w:themeColor="text1"/>
              </w:rPr>
              <w:tab/>
              <w:t>mínimos</w:t>
            </w:r>
            <w:r w:rsidRPr="00B22E75">
              <w:rPr>
                <w:rFonts w:ascii="Calibri Light" w:hAnsi="Calibri Light"/>
                <w:color w:val="000000" w:themeColor="text1"/>
                <w:spacing w:val="6"/>
              </w:rPr>
              <w:t xml:space="preserve"> </w:t>
            </w:r>
            <w:r w:rsidRPr="00B22E75">
              <w:rPr>
                <w:rFonts w:ascii="Calibri Light" w:hAnsi="Calibri Light"/>
                <w:color w:val="000000" w:themeColor="text1"/>
              </w:rPr>
              <w:t>de</w:t>
            </w:r>
          </w:p>
          <w:p w:rsidR="00B22E75" w:rsidRPr="00B22E75" w:rsidRDefault="00B22E75" w:rsidP="007A767A">
            <w:pPr>
              <w:pStyle w:val="TableParagraph"/>
              <w:spacing w:line="252" w:lineRule="exact"/>
              <w:ind w:left="107"/>
              <w:rPr>
                <w:rFonts w:ascii="Calibri Light" w:hAnsi="Calibri Light"/>
                <w:color w:val="000000" w:themeColor="text1"/>
              </w:rPr>
            </w:pPr>
            <w:r w:rsidRPr="00B22E75">
              <w:rPr>
                <w:rFonts w:ascii="Calibri Light" w:hAnsi="Calibri Light"/>
                <w:color w:val="000000" w:themeColor="text1"/>
              </w:rPr>
              <w:t>seguridad y protección de datos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A.3.2.</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Fomentar la cultura de la seguridad de la información</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A.3.3.</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48" w:lineRule="exact"/>
              <w:ind w:left="107"/>
              <w:rPr>
                <w:rFonts w:ascii="Calibri Light"/>
                <w:color w:val="000000" w:themeColor="text1"/>
              </w:rPr>
            </w:pPr>
            <w:r w:rsidRPr="00B22E75">
              <w:rPr>
                <w:rFonts w:ascii="Calibri Light"/>
                <w:color w:val="000000" w:themeColor="text1"/>
              </w:rPr>
              <w:t>Difundir noticias en temas de seguridad</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A.3.4.</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i/>
                <w:color w:val="000000" w:themeColor="text1"/>
              </w:rPr>
            </w:pPr>
            <w:r w:rsidRPr="00B22E75">
              <w:rPr>
                <w:rFonts w:ascii="Calibri Light" w:hAnsi="Calibri Light"/>
                <w:color w:val="000000" w:themeColor="text1"/>
              </w:rPr>
              <w:t xml:space="preserve">Prevenir al personal sobre la </w:t>
            </w:r>
            <w:r w:rsidRPr="00B22E75">
              <w:rPr>
                <w:rFonts w:ascii="Calibri Light" w:hAnsi="Calibri Light"/>
                <w:i/>
                <w:color w:val="000000" w:themeColor="text1"/>
              </w:rPr>
              <w:t>Ingeniería Social</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5"/>
              <w:jc w:val="right"/>
              <w:rPr>
                <w:rFonts w:ascii="Calibri Light"/>
                <w:i/>
                <w:color w:val="000000" w:themeColor="text1"/>
              </w:rPr>
            </w:pPr>
            <w:r w:rsidRPr="00B22E75">
              <w:rPr>
                <w:rFonts w:ascii="Calibri Light"/>
                <w:i/>
                <w:color w:val="000000" w:themeColor="text1"/>
              </w:rPr>
              <w:lastRenderedPageBreak/>
              <w:t>A.3.5.</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tabs>
                <w:tab w:val="left" w:pos="1105"/>
                <w:tab w:val="left" w:pos="1462"/>
                <w:tab w:val="left" w:pos="2618"/>
                <w:tab w:val="left" w:pos="3048"/>
                <w:tab w:val="left" w:pos="3746"/>
                <w:tab w:val="left" w:pos="4909"/>
              </w:tabs>
              <w:spacing w:line="265" w:lineRule="exact"/>
              <w:ind w:left="107"/>
              <w:rPr>
                <w:rFonts w:ascii="Calibri Light" w:hAnsi="Calibri Light"/>
                <w:color w:val="000000" w:themeColor="text1"/>
              </w:rPr>
            </w:pPr>
            <w:r w:rsidRPr="00B22E75">
              <w:rPr>
                <w:rFonts w:ascii="Calibri Light" w:hAnsi="Calibri Light"/>
                <w:color w:val="000000" w:themeColor="text1"/>
              </w:rPr>
              <w:t>Asegurar</w:t>
            </w:r>
            <w:r w:rsidRPr="00B22E75">
              <w:rPr>
                <w:rFonts w:ascii="Calibri Light" w:hAnsi="Calibri Light"/>
                <w:color w:val="000000" w:themeColor="text1"/>
              </w:rPr>
              <w:tab/>
              <w:t>la</w:t>
            </w:r>
            <w:r w:rsidRPr="00B22E75">
              <w:rPr>
                <w:rFonts w:ascii="Calibri Light" w:hAnsi="Calibri Light"/>
                <w:color w:val="000000" w:themeColor="text1"/>
              </w:rPr>
              <w:tab/>
              <w:t>protección</w:t>
            </w:r>
            <w:r w:rsidRPr="00B22E75">
              <w:rPr>
                <w:rFonts w:ascii="Calibri Light" w:hAnsi="Calibri Light"/>
                <w:color w:val="000000" w:themeColor="text1"/>
              </w:rPr>
              <w:tab/>
              <w:t>de</w:t>
            </w:r>
            <w:r w:rsidRPr="00B22E75">
              <w:rPr>
                <w:rFonts w:ascii="Calibri Light" w:hAnsi="Calibri Light"/>
                <w:color w:val="000000" w:themeColor="text1"/>
              </w:rPr>
              <w:tab/>
              <w:t>datos</w:t>
            </w:r>
            <w:r w:rsidRPr="00B22E75">
              <w:rPr>
                <w:rFonts w:ascii="Calibri Light" w:hAnsi="Calibri Light"/>
                <w:color w:val="000000" w:themeColor="text1"/>
              </w:rPr>
              <w:tab/>
              <w:t>personales</w:t>
            </w:r>
            <w:r w:rsidRPr="00B22E75">
              <w:rPr>
                <w:rFonts w:ascii="Calibri Light" w:hAnsi="Calibri Light"/>
                <w:color w:val="000000" w:themeColor="text1"/>
              </w:rPr>
              <w:tab/>
              <w:t>en</w:t>
            </w:r>
          </w:p>
          <w:p w:rsidR="00B22E75" w:rsidRPr="00B22E75" w:rsidRDefault="00B22E75" w:rsidP="007A767A">
            <w:pPr>
              <w:pStyle w:val="TableParagraph"/>
              <w:spacing w:line="252" w:lineRule="exact"/>
              <w:ind w:left="107"/>
              <w:rPr>
                <w:rFonts w:ascii="Calibri Light"/>
                <w:color w:val="000000" w:themeColor="text1"/>
              </w:rPr>
            </w:pPr>
            <w:r w:rsidRPr="00B22E75">
              <w:rPr>
                <w:rFonts w:ascii="Calibri Light"/>
                <w:color w:val="000000" w:themeColor="text1"/>
              </w:rPr>
              <w:t>subcontrataciones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65" w:lineRule="exact"/>
              <w:ind w:right="92"/>
              <w:jc w:val="right"/>
              <w:rPr>
                <w:rFonts w:ascii="Calibri Light"/>
                <w:color w:val="000000" w:themeColor="text1"/>
              </w:rPr>
            </w:pPr>
            <w:r w:rsidRPr="00B22E75">
              <w:rPr>
                <w:rFonts w:ascii="Calibri Light"/>
                <w:color w:val="000000" w:themeColor="text1"/>
              </w:rPr>
              <w:t>A.4.</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65" w:lineRule="exact"/>
              <w:ind w:left="107"/>
              <w:rPr>
                <w:rFonts w:ascii="Calibri Light" w:hAnsi="Calibri Light"/>
                <w:i/>
                <w:color w:val="000000" w:themeColor="text1"/>
              </w:rPr>
            </w:pPr>
            <w:r w:rsidRPr="00B22E75">
              <w:rPr>
                <w:rFonts w:ascii="Calibri Light" w:hAnsi="Calibri Light"/>
                <w:i/>
                <w:color w:val="000000" w:themeColor="text1"/>
              </w:rPr>
              <w:t xml:space="preserve">¿Tienes procedimientos para actuar ante vulneraciones a </w:t>
            </w:r>
          </w:p>
          <w:p w:rsidR="00B22E75" w:rsidRPr="00B22E75" w:rsidRDefault="00B22E75" w:rsidP="007A767A">
            <w:pPr>
              <w:pStyle w:val="TableParagraph"/>
              <w:spacing w:line="252" w:lineRule="exact"/>
              <w:ind w:left="107"/>
              <w:rPr>
                <w:rFonts w:ascii="Calibri Light"/>
                <w:i/>
                <w:color w:val="000000" w:themeColor="text1"/>
              </w:rPr>
            </w:pPr>
            <w:r w:rsidRPr="00B22E75">
              <w:rPr>
                <w:rFonts w:ascii="Calibri Light"/>
                <w:i/>
                <w:color w:val="000000" w:themeColor="text1"/>
              </w:rPr>
              <w:t xml:space="preserve">la seguridad de los datos personales?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A.4.1.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Tener un procedimiento de notificación</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5"/>
              <w:jc w:val="right"/>
              <w:rPr>
                <w:rFonts w:ascii="Calibri Light"/>
                <w:i/>
                <w:color w:val="000000" w:themeColor="text1"/>
              </w:rPr>
            </w:pPr>
            <w:r w:rsidRPr="00B22E75">
              <w:rPr>
                <w:rFonts w:ascii="Calibri Light"/>
                <w:i/>
                <w:color w:val="000000" w:themeColor="text1"/>
              </w:rPr>
              <w:t>A.4.2.</w:t>
            </w:r>
          </w:p>
        </w:tc>
        <w:tc>
          <w:tcPr>
            <w:tcW w:w="5245" w:type="dxa"/>
            <w:tcBorders>
              <w:top w:val="single" w:sz="4" w:space="0" w:color="94B3D6"/>
              <w:left w:val="single" w:sz="4" w:space="0" w:color="94B3D6"/>
              <w:bottom w:val="single" w:sz="4" w:space="0" w:color="94B3D6"/>
              <w:right w:val="single" w:sz="4" w:space="0" w:color="94B3D6"/>
            </w:tcBorders>
          </w:tcPr>
          <w:p w:rsidR="00B22E75" w:rsidRPr="00B22E75" w:rsidRDefault="00B22E75" w:rsidP="007A767A">
            <w:pPr>
              <w:pStyle w:val="TableParagraph"/>
              <w:spacing w:line="248" w:lineRule="exact"/>
              <w:ind w:left="107"/>
              <w:rPr>
                <w:rFonts w:ascii="Calibri Light" w:hAnsi="Calibri Light"/>
                <w:color w:val="000000" w:themeColor="text1"/>
              </w:rPr>
            </w:pPr>
            <w:r w:rsidRPr="00B22E75">
              <w:rPr>
                <w:rFonts w:ascii="Calibri Light" w:hAnsi="Calibri Light"/>
                <w:color w:val="000000" w:themeColor="text1"/>
              </w:rPr>
              <w:t>Realizar revisiones y auditorías</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Pr="00B22E75" w:rsidRDefault="00B22E75" w:rsidP="007A767A">
            <w:pPr>
              <w:pStyle w:val="TableParagraph"/>
              <w:spacing w:line="248" w:lineRule="exact"/>
              <w:ind w:right="92"/>
              <w:jc w:val="right"/>
              <w:rPr>
                <w:rFonts w:ascii="Calibri Light"/>
                <w:color w:val="000000" w:themeColor="text1"/>
              </w:rPr>
            </w:pPr>
            <w:r w:rsidRPr="00B22E75">
              <w:rPr>
                <w:rFonts w:ascii="Calibri Light"/>
                <w:color w:val="000000" w:themeColor="text1"/>
              </w:rPr>
              <w:t>A.5.</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Pr="00B22E75" w:rsidRDefault="00B22E75" w:rsidP="007A767A">
            <w:pPr>
              <w:pStyle w:val="TableParagraph"/>
              <w:spacing w:line="248" w:lineRule="exact"/>
              <w:ind w:left="107"/>
              <w:rPr>
                <w:rFonts w:ascii="Calibri Light" w:hAnsi="Calibri Light"/>
                <w:i/>
                <w:color w:val="000000" w:themeColor="text1"/>
              </w:rPr>
            </w:pPr>
            <w:r w:rsidRPr="00B22E75">
              <w:rPr>
                <w:rFonts w:ascii="Calibri Light" w:hAnsi="Calibri Light"/>
                <w:i/>
                <w:color w:val="000000" w:themeColor="text1"/>
              </w:rPr>
              <w:t xml:space="preserve">¿Realizas respaldos periódicos de los datos personales? </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6F79F5" w:rsidRPr="00FA2EB1" w:rsidTr="007A767A">
        <w:trPr>
          <w:trHeight w:val="268"/>
        </w:trPr>
        <w:tc>
          <w:tcPr>
            <w:tcW w:w="847" w:type="dxa"/>
            <w:tcBorders>
              <w:top w:val="single" w:sz="4" w:space="0" w:color="94B3D6"/>
              <w:left w:val="nil"/>
              <w:bottom w:val="single" w:sz="4" w:space="0" w:color="94B3D6"/>
              <w:right w:val="single" w:sz="4" w:space="0" w:color="94B3D6"/>
            </w:tcBorders>
          </w:tcPr>
          <w:p w:rsidR="006F79F5" w:rsidRPr="00B22E75" w:rsidRDefault="006F79F5" w:rsidP="007A767A">
            <w:pPr>
              <w:pStyle w:val="TableParagraph"/>
              <w:spacing w:line="248" w:lineRule="exact"/>
              <w:ind w:right="92"/>
              <w:jc w:val="right"/>
              <w:rPr>
                <w:rFonts w:ascii="Calibri Light"/>
                <w:color w:val="000000" w:themeColor="text1"/>
              </w:rPr>
            </w:pP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6F79F5" w:rsidRPr="00B22E75" w:rsidRDefault="006F79F5" w:rsidP="007A767A">
            <w:pPr>
              <w:pStyle w:val="TableParagraph"/>
              <w:spacing w:line="248" w:lineRule="exact"/>
              <w:ind w:left="107"/>
              <w:rPr>
                <w:rFonts w:ascii="Calibri Light" w:hAnsi="Calibri Light"/>
                <w:i/>
                <w:color w:val="000000" w:themeColor="text1"/>
              </w:rPr>
            </w:pP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6F79F5" w:rsidRDefault="006F79F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6F79F5" w:rsidRDefault="006F79F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6F79F5" w:rsidRDefault="006F79F5" w:rsidP="007A767A">
            <w:pPr>
              <w:pStyle w:val="TableParagraph"/>
              <w:rPr>
                <w:rFonts w:ascii="Times New Roman"/>
                <w:sz w:val="18"/>
              </w:rPr>
            </w:pPr>
          </w:p>
        </w:tc>
      </w:tr>
      <w:tr w:rsidR="00B22E75" w:rsidRPr="00FA2EB1" w:rsidTr="007A767A">
        <w:trPr>
          <w:trHeight w:val="292"/>
        </w:trPr>
        <w:tc>
          <w:tcPr>
            <w:tcW w:w="847" w:type="dxa"/>
            <w:tcBorders>
              <w:top w:val="single" w:sz="4" w:space="0" w:color="94B3D6"/>
              <w:left w:val="nil"/>
              <w:bottom w:val="single" w:sz="4" w:space="0" w:color="94B3D6"/>
              <w:right w:val="single" w:sz="4" w:space="0" w:color="94B3D6"/>
            </w:tcBorders>
            <w:shd w:val="clear" w:color="auto" w:fill="30849B"/>
          </w:tcPr>
          <w:p w:rsidR="00B22E75" w:rsidRDefault="00B22E75" w:rsidP="007A767A">
            <w:pPr>
              <w:pStyle w:val="TableParagraph"/>
              <w:spacing w:line="272" w:lineRule="exact"/>
              <w:ind w:right="96"/>
              <w:jc w:val="right"/>
              <w:rPr>
                <w:rFonts w:ascii="Calibri Light"/>
                <w:sz w:val="24"/>
              </w:rPr>
            </w:pPr>
            <w:r>
              <w:rPr>
                <w:rFonts w:ascii="Calibri Light"/>
                <w:color w:val="FFFFFF"/>
                <w:sz w:val="24"/>
              </w:rPr>
              <w:t>B.</w:t>
            </w:r>
          </w:p>
        </w:tc>
        <w:tc>
          <w:tcPr>
            <w:tcW w:w="8366" w:type="dxa"/>
            <w:gridSpan w:val="4"/>
            <w:tcBorders>
              <w:top w:val="single" w:sz="4" w:space="0" w:color="94B3D6"/>
              <w:left w:val="single" w:sz="4" w:space="0" w:color="94B3D6"/>
              <w:bottom w:val="single" w:sz="4" w:space="0" w:color="94B3D6"/>
              <w:right w:val="single" w:sz="4" w:space="0" w:color="94B3D6"/>
            </w:tcBorders>
            <w:shd w:val="clear" w:color="auto" w:fill="30849B"/>
          </w:tcPr>
          <w:p w:rsidR="00B22E75" w:rsidRDefault="00B22E75" w:rsidP="007A767A">
            <w:pPr>
              <w:pStyle w:val="TableParagraph"/>
              <w:spacing w:line="272" w:lineRule="exact"/>
              <w:ind w:left="1687"/>
              <w:rPr>
                <w:rFonts w:ascii="Calibri Light" w:hAnsi="Calibri Light"/>
                <w:sz w:val="24"/>
              </w:rPr>
            </w:pPr>
            <w:r>
              <w:rPr>
                <w:rFonts w:ascii="Calibri Light" w:hAnsi="Calibri Light"/>
                <w:color w:val="FFFFFF"/>
                <w:sz w:val="24"/>
              </w:rPr>
              <w:t>Medidas de seguridad en el entorno de trabajo físico</w:t>
            </w: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5" w:lineRule="exact"/>
              <w:ind w:right="92"/>
              <w:jc w:val="right"/>
              <w:rPr>
                <w:rFonts w:ascii="Calibri Light"/>
              </w:rPr>
            </w:pPr>
            <w:r>
              <w:rPr>
                <w:rFonts w:ascii="Calibri Light"/>
                <w:color w:val="30849B"/>
              </w:rPr>
              <w:t>B.1.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65" w:lineRule="exact"/>
              <w:ind w:left="107"/>
              <w:rPr>
                <w:rFonts w:ascii="Calibri Light" w:hAnsi="Calibri Light"/>
                <w:i/>
              </w:rPr>
            </w:pPr>
            <w:r>
              <w:rPr>
                <w:rFonts w:ascii="Calibri Light" w:hAnsi="Calibri Light"/>
                <w:i/>
                <w:color w:val="30849B"/>
              </w:rPr>
              <w:t xml:space="preserve">¿Tienes medidas de seguridad para acceder al entorno de </w:t>
            </w:r>
          </w:p>
          <w:p w:rsidR="00B22E75" w:rsidRDefault="00B22E75" w:rsidP="007A767A">
            <w:pPr>
              <w:pStyle w:val="TableParagraph"/>
              <w:spacing w:before="1" w:line="252" w:lineRule="exact"/>
              <w:ind w:left="107"/>
              <w:rPr>
                <w:rFonts w:ascii="Calibri Light" w:hAnsi="Calibri Light"/>
                <w:i/>
              </w:rPr>
            </w:pPr>
            <w:r>
              <w:rPr>
                <w:rFonts w:ascii="Calibri Light" w:hAnsi="Calibri Light"/>
                <w:i/>
                <w:color w:val="30849B"/>
              </w:rPr>
              <w:t xml:space="preserve">trabajo físico? </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30849B"/>
              </w:rPr>
              <w:t>B.1.1.</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rPr>
            </w:pPr>
            <w:r>
              <w:rPr>
                <w:rFonts w:ascii="Calibri Light"/>
                <w:color w:val="30849B"/>
              </w:rPr>
              <w:t>Alerta del entorno de trabajo</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8" w:lineRule="exact"/>
              <w:ind w:right="95"/>
              <w:jc w:val="right"/>
              <w:rPr>
                <w:rFonts w:ascii="Calibri Light"/>
                <w:i/>
              </w:rPr>
            </w:pPr>
            <w:r>
              <w:rPr>
                <w:rFonts w:ascii="Calibri Light"/>
                <w:i/>
                <w:color w:val="30849B"/>
              </w:rPr>
              <w:t>B.1.2.</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67" w:lineRule="exact"/>
              <w:ind w:left="107"/>
              <w:rPr>
                <w:rFonts w:ascii="Calibri Light"/>
              </w:rPr>
            </w:pPr>
            <w:r>
              <w:rPr>
                <w:rFonts w:ascii="Calibri Light"/>
                <w:color w:val="30849B"/>
              </w:rPr>
              <w:t>Mantener registros del personal con acceso al entorno</w:t>
            </w:r>
          </w:p>
          <w:p w:rsidR="00B22E75" w:rsidRDefault="00B22E75" w:rsidP="007A767A">
            <w:pPr>
              <w:pStyle w:val="TableParagraph"/>
              <w:spacing w:line="251" w:lineRule="exact"/>
              <w:ind w:left="107"/>
              <w:rPr>
                <w:rFonts w:ascii="Calibri Light"/>
              </w:rPr>
            </w:pPr>
            <w:r>
              <w:rPr>
                <w:rFonts w:ascii="Calibri Light"/>
                <w:color w:val="30849B"/>
              </w:rPr>
              <w:t>de trabajo</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2"/>
              <w:jc w:val="right"/>
              <w:rPr>
                <w:rFonts w:ascii="Calibri Light"/>
              </w:rPr>
            </w:pPr>
            <w:r>
              <w:rPr>
                <w:rFonts w:ascii="Calibri Light"/>
                <w:color w:val="30849B"/>
              </w:rPr>
              <w:t>B.2.</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hAnsi="Calibri Light"/>
                <w:i/>
              </w:rPr>
            </w:pPr>
            <w:r>
              <w:rPr>
                <w:rFonts w:ascii="Calibri Light" w:hAnsi="Calibri Light"/>
                <w:i/>
                <w:color w:val="30849B"/>
              </w:rPr>
              <w:t xml:space="preserve">¿Tienes medidas de seguridad para evitar el robo?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30849B"/>
              </w:rPr>
              <w:t>B.2.1.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rPr>
            </w:pPr>
            <w:r>
              <w:rPr>
                <w:rFonts w:ascii="Calibri Light"/>
                <w:color w:val="30849B"/>
              </w:rPr>
              <w:t>Cerraduras y candados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30849B"/>
              </w:rPr>
              <w:t>B.2.2.</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rPr>
            </w:pPr>
            <w:r>
              <w:rPr>
                <w:rFonts w:ascii="Calibri Light"/>
                <w:color w:val="30849B"/>
              </w:rPr>
              <w:t>Elementos disuasorios</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270"/>
        </w:trPr>
        <w:tc>
          <w:tcPr>
            <w:tcW w:w="847" w:type="dxa"/>
            <w:tcBorders>
              <w:top w:val="single" w:sz="4" w:space="0" w:color="94B3D6"/>
              <w:left w:val="nil"/>
              <w:bottom w:val="nil"/>
              <w:right w:val="single" w:sz="4" w:space="0" w:color="94B3D6"/>
            </w:tcBorders>
          </w:tcPr>
          <w:p w:rsidR="00B22E75" w:rsidRDefault="00B22E75" w:rsidP="007A767A">
            <w:pPr>
              <w:pStyle w:val="TableParagraph"/>
              <w:spacing w:line="251" w:lineRule="exact"/>
              <w:ind w:right="95"/>
              <w:jc w:val="right"/>
              <w:rPr>
                <w:rFonts w:ascii="Calibri Light"/>
                <w:i/>
              </w:rPr>
            </w:pPr>
            <w:r>
              <w:rPr>
                <w:rFonts w:ascii="Calibri Light"/>
                <w:i/>
                <w:color w:val="30849B"/>
              </w:rPr>
              <w:t>B.2.3.</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51" w:lineRule="exact"/>
              <w:ind w:left="107"/>
              <w:rPr>
                <w:rFonts w:ascii="Calibri Light"/>
              </w:rPr>
            </w:pPr>
            <w:r>
              <w:rPr>
                <w:rFonts w:ascii="Calibri Light"/>
                <w:color w:val="30849B"/>
              </w:rPr>
              <w:t>Minimizar el riesgo oportunista</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r>
    </w:tbl>
    <w:p w:rsidR="00B22E75" w:rsidRDefault="00B22E75" w:rsidP="00B22E75">
      <w:pPr>
        <w:rPr>
          <w:sz w:val="20"/>
        </w:rPr>
        <w:sectPr w:rsidR="00B22E75">
          <w:footerReference w:type="default" r:id="rId8"/>
          <w:pgSz w:w="12240" w:h="15840"/>
          <w:pgMar w:top="1340" w:right="1400" w:bottom="1200" w:left="1400" w:header="0" w:footer="923" w:gutter="0"/>
          <w:cols w:space="720"/>
        </w:sectPr>
      </w:pPr>
    </w:p>
    <w:tbl>
      <w:tblPr>
        <w:tblStyle w:val="TableNormal"/>
        <w:tblW w:w="0" w:type="auto"/>
        <w:tblInd w:w="122"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847"/>
        <w:gridCol w:w="5245"/>
        <w:gridCol w:w="427"/>
        <w:gridCol w:w="545"/>
        <w:gridCol w:w="2149"/>
      </w:tblGrid>
      <w:tr w:rsidR="00B22E75" w:rsidRPr="00FA2EB1" w:rsidTr="007A767A">
        <w:trPr>
          <w:trHeight w:val="561"/>
        </w:trPr>
        <w:tc>
          <w:tcPr>
            <w:tcW w:w="9213" w:type="dxa"/>
            <w:gridSpan w:val="5"/>
            <w:tcBorders>
              <w:top w:val="nil"/>
              <w:left w:val="nil"/>
              <w:right w:val="nil"/>
            </w:tcBorders>
            <w:shd w:val="clear" w:color="auto" w:fill="538DD3"/>
          </w:tcPr>
          <w:p w:rsidR="00B22E75" w:rsidRDefault="00B22E75" w:rsidP="007A767A">
            <w:pPr>
              <w:pStyle w:val="TableParagraph"/>
              <w:spacing w:before="5"/>
              <w:ind w:left="1421" w:right="1417"/>
              <w:jc w:val="center"/>
              <w:rPr>
                <w:b/>
                <w:i/>
              </w:rPr>
            </w:pPr>
            <w:r>
              <w:rPr>
                <w:b/>
                <w:i/>
                <w:color w:val="FFFFFF"/>
              </w:rPr>
              <w:lastRenderedPageBreak/>
              <w:t>Análisis de Brecha</w:t>
            </w:r>
          </w:p>
          <w:p w:rsidR="00B22E75" w:rsidRDefault="00B22E75" w:rsidP="007A767A">
            <w:pPr>
              <w:pStyle w:val="TableParagraph"/>
              <w:spacing w:line="268" w:lineRule="exact"/>
              <w:ind w:left="1421" w:right="1417"/>
              <w:jc w:val="center"/>
              <w:rPr>
                <w:b/>
                <w:i/>
              </w:rPr>
            </w:pPr>
            <w:r>
              <w:rPr>
                <w:b/>
                <w:i/>
                <w:color w:val="FFFFFF"/>
              </w:rPr>
              <w:t>(Medidas de seguridad existentes VS medidas de seguridad faltantes)</w:t>
            </w:r>
          </w:p>
        </w:tc>
      </w:tr>
      <w:tr w:rsidR="00B22E75" w:rsidTr="007A767A">
        <w:trPr>
          <w:trHeight w:val="268"/>
        </w:trPr>
        <w:tc>
          <w:tcPr>
            <w:tcW w:w="847" w:type="dxa"/>
            <w:vMerge w:val="restart"/>
            <w:tcBorders>
              <w:bottom w:val="single" w:sz="4" w:space="0" w:color="94B3D6"/>
            </w:tcBorders>
          </w:tcPr>
          <w:p w:rsidR="00B22E75" w:rsidRDefault="00B22E75" w:rsidP="007A767A">
            <w:pPr>
              <w:pStyle w:val="TableParagraph"/>
              <w:spacing w:before="132"/>
              <w:ind w:left="115"/>
              <w:rPr>
                <w:i/>
              </w:rPr>
            </w:pPr>
            <w:r>
              <w:rPr>
                <w:i/>
              </w:rPr>
              <w:t>Código</w:t>
            </w:r>
          </w:p>
        </w:tc>
        <w:tc>
          <w:tcPr>
            <w:tcW w:w="5245" w:type="dxa"/>
            <w:vMerge w:val="restart"/>
            <w:tcBorders>
              <w:bottom w:val="single" w:sz="4" w:space="0" w:color="94B3D6"/>
            </w:tcBorders>
          </w:tcPr>
          <w:p w:rsidR="00B22E75" w:rsidRDefault="00B22E75" w:rsidP="007A767A">
            <w:pPr>
              <w:pStyle w:val="TableParagraph"/>
              <w:spacing w:before="132"/>
              <w:ind w:left="1748" w:right="1738"/>
              <w:jc w:val="center"/>
            </w:pPr>
            <w:r>
              <w:t>Pregunta o Control</w:t>
            </w:r>
          </w:p>
        </w:tc>
        <w:tc>
          <w:tcPr>
            <w:tcW w:w="3121" w:type="dxa"/>
            <w:gridSpan w:val="3"/>
          </w:tcPr>
          <w:p w:rsidR="00B22E75" w:rsidRDefault="00B22E75" w:rsidP="007A767A">
            <w:pPr>
              <w:pStyle w:val="TableParagraph"/>
              <w:spacing w:line="248" w:lineRule="exact"/>
              <w:ind w:left="1026" w:right="1019"/>
              <w:jc w:val="center"/>
            </w:pPr>
            <w:r>
              <w:t>¿Existente?</w:t>
            </w:r>
          </w:p>
        </w:tc>
      </w:tr>
      <w:tr w:rsidR="00B22E75" w:rsidTr="007A767A">
        <w:trPr>
          <w:trHeight w:val="268"/>
        </w:trPr>
        <w:tc>
          <w:tcPr>
            <w:tcW w:w="847" w:type="dxa"/>
            <w:vMerge/>
            <w:tcBorders>
              <w:top w:val="nil"/>
              <w:bottom w:val="single" w:sz="4" w:space="0" w:color="94B3D6"/>
            </w:tcBorders>
          </w:tcPr>
          <w:p w:rsidR="00B22E75" w:rsidRDefault="00B22E75" w:rsidP="007A767A">
            <w:pPr>
              <w:rPr>
                <w:sz w:val="2"/>
                <w:szCs w:val="2"/>
              </w:rPr>
            </w:pPr>
          </w:p>
        </w:tc>
        <w:tc>
          <w:tcPr>
            <w:tcW w:w="5245" w:type="dxa"/>
            <w:vMerge/>
            <w:tcBorders>
              <w:top w:val="nil"/>
              <w:bottom w:val="single" w:sz="4" w:space="0" w:color="94B3D6"/>
            </w:tcBorders>
          </w:tcPr>
          <w:p w:rsidR="00B22E75" w:rsidRDefault="00B22E75" w:rsidP="007A767A">
            <w:pPr>
              <w:rPr>
                <w:sz w:val="2"/>
                <w:szCs w:val="2"/>
              </w:rPr>
            </w:pPr>
          </w:p>
        </w:tc>
        <w:tc>
          <w:tcPr>
            <w:tcW w:w="427" w:type="dxa"/>
            <w:tcBorders>
              <w:bottom w:val="single" w:sz="4" w:space="0" w:color="94B3D6"/>
            </w:tcBorders>
          </w:tcPr>
          <w:p w:rsidR="00B22E75" w:rsidRDefault="00B22E75" w:rsidP="007A767A">
            <w:pPr>
              <w:pStyle w:val="TableParagraph"/>
              <w:spacing w:line="248" w:lineRule="exact"/>
              <w:ind w:left="136"/>
            </w:pPr>
            <w:r>
              <w:t>Sí</w:t>
            </w:r>
          </w:p>
        </w:tc>
        <w:tc>
          <w:tcPr>
            <w:tcW w:w="545" w:type="dxa"/>
            <w:tcBorders>
              <w:bottom w:val="single" w:sz="4" w:space="0" w:color="94B3D6"/>
            </w:tcBorders>
          </w:tcPr>
          <w:p w:rsidR="00B22E75" w:rsidRDefault="00B22E75" w:rsidP="007A767A">
            <w:pPr>
              <w:pStyle w:val="TableParagraph"/>
              <w:spacing w:line="248" w:lineRule="exact"/>
              <w:ind w:left="141"/>
            </w:pPr>
            <w:r>
              <w:t>No</w:t>
            </w:r>
          </w:p>
        </w:tc>
        <w:tc>
          <w:tcPr>
            <w:tcW w:w="2149" w:type="dxa"/>
            <w:tcBorders>
              <w:bottom w:val="single" w:sz="4" w:space="0" w:color="94B3D6"/>
            </w:tcBorders>
          </w:tcPr>
          <w:p w:rsidR="00B22E75" w:rsidRDefault="00B22E75" w:rsidP="007A767A">
            <w:pPr>
              <w:pStyle w:val="TableParagraph"/>
              <w:spacing w:line="248" w:lineRule="exact"/>
              <w:ind w:left="419"/>
            </w:pPr>
            <w:r>
              <w:t>Observaciones</w:t>
            </w: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2"/>
              <w:jc w:val="right"/>
              <w:rPr>
                <w:rFonts w:ascii="Calibri Light"/>
              </w:rPr>
            </w:pPr>
            <w:r>
              <w:rPr>
                <w:rFonts w:ascii="Calibri Light"/>
                <w:color w:val="30849B"/>
              </w:rPr>
              <w:t>B.3.</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1" w:lineRule="exact"/>
              <w:ind w:left="107"/>
              <w:rPr>
                <w:rFonts w:ascii="Calibri Light" w:hAnsi="Calibri Light"/>
                <w:i/>
              </w:rPr>
            </w:pPr>
            <w:r>
              <w:rPr>
                <w:rFonts w:ascii="Calibri Light" w:hAnsi="Calibri Light"/>
                <w:i/>
                <w:color w:val="30849B"/>
              </w:rPr>
              <w:t xml:space="preserve">¿Cuidas el movimiento de información en entornos de </w:t>
            </w:r>
          </w:p>
          <w:p w:rsidR="00B22E75" w:rsidRDefault="00B22E75" w:rsidP="007A767A">
            <w:pPr>
              <w:pStyle w:val="TableParagraph"/>
              <w:spacing w:line="256" w:lineRule="exact"/>
              <w:ind w:left="107"/>
              <w:rPr>
                <w:rFonts w:ascii="Calibri Light" w:hAnsi="Calibri Light"/>
                <w:i/>
              </w:rPr>
            </w:pPr>
            <w:proofErr w:type="gramStart"/>
            <w:r>
              <w:rPr>
                <w:rFonts w:ascii="Calibri Light" w:hAnsi="Calibri Light"/>
                <w:i/>
                <w:color w:val="30849B"/>
              </w:rPr>
              <w:t>trabajo físicos</w:t>
            </w:r>
            <w:proofErr w:type="gramEnd"/>
            <w:r>
              <w:rPr>
                <w:rFonts w:ascii="Calibri Light" w:hAnsi="Calibri Light"/>
                <w:i/>
                <w:color w:val="30849B"/>
              </w:rPr>
              <w:t xml:space="preserve">?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RPr="00FA2EB1"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5"/>
              <w:jc w:val="right"/>
              <w:rPr>
                <w:rFonts w:ascii="Calibri Light"/>
                <w:i/>
              </w:rPr>
            </w:pPr>
            <w:r>
              <w:rPr>
                <w:rFonts w:ascii="Calibri Light"/>
                <w:i/>
                <w:color w:val="30849B"/>
              </w:rPr>
              <w:t>B.3.1.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61" w:lineRule="exact"/>
              <w:ind w:left="107"/>
              <w:rPr>
                <w:rFonts w:ascii="Calibri Light" w:hAnsi="Calibri Light"/>
              </w:rPr>
            </w:pPr>
            <w:r>
              <w:rPr>
                <w:rFonts w:ascii="Calibri Light" w:hAnsi="Calibri Light"/>
                <w:color w:val="30849B"/>
              </w:rPr>
              <w:t>Aprobación de salida de documentos, equipo de</w:t>
            </w:r>
          </w:p>
          <w:p w:rsidR="00B22E75" w:rsidRDefault="00B22E75" w:rsidP="007A767A">
            <w:pPr>
              <w:pStyle w:val="TableParagraph"/>
              <w:spacing w:line="256" w:lineRule="exact"/>
              <w:ind w:left="107"/>
            </w:pPr>
            <w:r>
              <w:rPr>
                <w:rFonts w:ascii="Calibri Light" w:hAnsi="Calibri Light"/>
                <w:color w:val="30849B"/>
              </w:rPr>
              <w:t xml:space="preserve">cómputo y/o medios de almacenamiento </w:t>
            </w:r>
            <w:r>
              <w:rPr>
                <w:color w:val="30849B"/>
              </w:rPr>
              <w:t>electrónico</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5"/>
              <w:jc w:val="right"/>
              <w:rPr>
                <w:rFonts w:ascii="Calibri Light"/>
                <w:i/>
              </w:rPr>
            </w:pPr>
            <w:r>
              <w:rPr>
                <w:rFonts w:ascii="Calibri Light"/>
                <w:i/>
                <w:color w:val="30849B"/>
              </w:rPr>
              <w:t>B.3.2.</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1" w:lineRule="exact"/>
              <w:ind w:left="107"/>
              <w:rPr>
                <w:rFonts w:ascii="Calibri Light" w:hAnsi="Calibri Light"/>
              </w:rPr>
            </w:pPr>
            <w:r>
              <w:rPr>
                <w:rFonts w:ascii="Calibri Light" w:hAnsi="Calibri Light"/>
                <w:color w:val="30849B"/>
              </w:rPr>
              <w:t>Mantener en movimiento sólo copias de la información,</w:t>
            </w:r>
          </w:p>
          <w:p w:rsidR="00B22E75" w:rsidRDefault="00B22E75" w:rsidP="007A767A">
            <w:pPr>
              <w:pStyle w:val="TableParagraph"/>
              <w:spacing w:line="256" w:lineRule="exact"/>
              <w:ind w:left="107"/>
              <w:rPr>
                <w:rFonts w:ascii="Calibri Light"/>
              </w:rPr>
            </w:pPr>
            <w:r>
              <w:rPr>
                <w:rFonts w:ascii="Calibri Light"/>
                <w:color w:val="30849B"/>
              </w:rPr>
              <w:t>no el elemento original</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30849B"/>
              </w:rPr>
              <w:t>B.3.3.</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hAnsi="Calibri Light"/>
              </w:rPr>
            </w:pPr>
            <w:r>
              <w:rPr>
                <w:rFonts w:ascii="Calibri Light" w:hAnsi="Calibri Light"/>
                <w:color w:val="30849B"/>
              </w:rPr>
              <w:t>Usar mensajería certificada</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92"/>
        </w:trPr>
        <w:tc>
          <w:tcPr>
            <w:tcW w:w="847" w:type="dxa"/>
            <w:tcBorders>
              <w:top w:val="single" w:sz="4" w:space="0" w:color="94B3D6"/>
              <w:left w:val="nil"/>
              <w:bottom w:val="single" w:sz="4" w:space="0" w:color="94B3D6"/>
              <w:right w:val="single" w:sz="4" w:space="0" w:color="94B3D6"/>
            </w:tcBorders>
            <w:shd w:val="clear" w:color="auto" w:fill="5F4879"/>
          </w:tcPr>
          <w:p w:rsidR="00B22E75" w:rsidRDefault="00B22E75" w:rsidP="007A767A">
            <w:pPr>
              <w:pStyle w:val="TableParagraph"/>
              <w:spacing w:line="272" w:lineRule="exact"/>
              <w:ind w:right="96"/>
              <w:jc w:val="right"/>
              <w:rPr>
                <w:rFonts w:ascii="Calibri Light"/>
                <w:sz w:val="24"/>
              </w:rPr>
            </w:pPr>
            <w:r>
              <w:rPr>
                <w:rFonts w:ascii="Calibri Light"/>
                <w:color w:val="FFFFFF"/>
                <w:sz w:val="24"/>
              </w:rPr>
              <w:t>C.</w:t>
            </w:r>
          </w:p>
        </w:tc>
        <w:tc>
          <w:tcPr>
            <w:tcW w:w="8366" w:type="dxa"/>
            <w:gridSpan w:val="4"/>
            <w:tcBorders>
              <w:top w:val="single" w:sz="4" w:space="0" w:color="94B3D6"/>
              <w:left w:val="single" w:sz="4" w:space="0" w:color="94B3D6"/>
              <w:bottom w:val="single" w:sz="4" w:space="0" w:color="94B3D6"/>
              <w:right w:val="single" w:sz="4" w:space="0" w:color="94B3D6"/>
            </w:tcBorders>
            <w:shd w:val="clear" w:color="auto" w:fill="5F4879"/>
          </w:tcPr>
          <w:p w:rsidR="00B22E75" w:rsidRDefault="00B22E75" w:rsidP="007A767A">
            <w:pPr>
              <w:pStyle w:val="TableParagraph"/>
              <w:spacing w:line="272" w:lineRule="exact"/>
              <w:ind w:left="1644"/>
              <w:rPr>
                <w:rFonts w:ascii="Calibri Light"/>
                <w:sz w:val="24"/>
              </w:rPr>
            </w:pPr>
            <w:r>
              <w:rPr>
                <w:rFonts w:ascii="Calibri Light"/>
                <w:color w:val="FFFFFF"/>
                <w:sz w:val="24"/>
              </w:rPr>
              <w:t>Medidas de seguridad en el entorno de trabajo digital</w:t>
            </w:r>
          </w:p>
        </w:tc>
      </w:tr>
      <w:tr w:rsidR="00B22E75" w:rsidRPr="00FA2EB1" w:rsidTr="007A767A">
        <w:trPr>
          <w:trHeight w:val="270"/>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51" w:lineRule="exact"/>
              <w:ind w:right="92"/>
              <w:jc w:val="right"/>
              <w:rPr>
                <w:rFonts w:ascii="Calibri Light"/>
              </w:rPr>
            </w:pPr>
            <w:r>
              <w:rPr>
                <w:rFonts w:ascii="Calibri Light"/>
                <w:color w:val="5F4879"/>
              </w:rPr>
              <w:t>C.1.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51" w:lineRule="exact"/>
              <w:ind w:left="107"/>
              <w:rPr>
                <w:rFonts w:ascii="Calibri Light" w:hAnsi="Calibri Light"/>
                <w:i/>
              </w:rPr>
            </w:pPr>
            <w:r>
              <w:rPr>
                <w:rFonts w:ascii="Calibri Light" w:hAnsi="Calibri Light"/>
                <w:i/>
                <w:color w:val="5F4879"/>
              </w:rPr>
              <w:t xml:space="preserve">¿Realizas actualizaciones al equipo de cómputo? </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20"/>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2" w:lineRule="exact"/>
              <w:ind w:right="92"/>
              <w:jc w:val="right"/>
              <w:rPr>
                <w:rFonts w:ascii="Calibri Light"/>
              </w:rPr>
            </w:pPr>
            <w:r>
              <w:rPr>
                <w:rFonts w:ascii="Calibri Light"/>
                <w:color w:val="5F4879"/>
              </w:rPr>
              <w:t>C.2.</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2" w:lineRule="exact"/>
              <w:ind w:left="107"/>
              <w:rPr>
                <w:rFonts w:ascii="Calibri Light" w:hAnsi="Calibri Light"/>
                <w:i/>
              </w:rPr>
            </w:pPr>
            <w:r>
              <w:rPr>
                <w:rFonts w:ascii="Calibri Light" w:hAnsi="Calibri Light"/>
                <w:i/>
                <w:color w:val="5F4879"/>
              </w:rPr>
              <w:t xml:space="preserve">¿Revisas periódicamente el software instalado en el </w:t>
            </w:r>
          </w:p>
          <w:p w:rsidR="00B22E75" w:rsidRDefault="00B22E75" w:rsidP="007A767A">
            <w:pPr>
              <w:pStyle w:val="TableParagraph"/>
              <w:spacing w:line="256" w:lineRule="exact"/>
              <w:ind w:left="107"/>
              <w:rPr>
                <w:rFonts w:ascii="Calibri Light" w:hAnsi="Calibri Light"/>
                <w:i/>
              </w:rPr>
            </w:pPr>
            <w:r>
              <w:rPr>
                <w:rFonts w:ascii="Calibri Light" w:hAnsi="Calibri Light"/>
                <w:i/>
                <w:color w:val="5F4879"/>
              </w:rPr>
              <w:t xml:space="preserve">equipo de cómputo?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Tr="007A767A">
        <w:trPr>
          <w:trHeight w:val="534"/>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2"/>
              <w:jc w:val="right"/>
              <w:rPr>
                <w:rFonts w:ascii="Calibri Light"/>
              </w:rPr>
            </w:pPr>
            <w:r>
              <w:rPr>
                <w:rFonts w:ascii="Calibri Light"/>
                <w:color w:val="5F4879"/>
              </w:rPr>
              <w:t>C.3.</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61" w:lineRule="exact"/>
              <w:ind w:left="107"/>
              <w:rPr>
                <w:rFonts w:ascii="Calibri Light" w:hAnsi="Calibri Light"/>
                <w:i/>
              </w:rPr>
            </w:pPr>
            <w:r>
              <w:rPr>
                <w:rFonts w:ascii="Calibri Light" w:hAnsi="Calibri Light"/>
                <w:i/>
                <w:color w:val="5F4879"/>
              </w:rPr>
              <w:t xml:space="preserve">¿Tienes medidas de seguridad para acceder al entorno de </w:t>
            </w:r>
          </w:p>
          <w:p w:rsidR="00B22E75" w:rsidRDefault="00B22E75" w:rsidP="007A767A">
            <w:pPr>
              <w:pStyle w:val="TableParagraph"/>
              <w:spacing w:line="253" w:lineRule="exact"/>
              <w:ind w:left="107"/>
              <w:rPr>
                <w:rFonts w:ascii="Calibri Light" w:hAnsi="Calibri Light"/>
                <w:i/>
              </w:rPr>
            </w:pPr>
            <w:r>
              <w:rPr>
                <w:rFonts w:ascii="Calibri Light" w:hAnsi="Calibri Light"/>
                <w:i/>
                <w:color w:val="5F4879"/>
              </w:rPr>
              <w:t>trabajo electrónico?</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RPr="00FA2EB1" w:rsidTr="007A767A">
        <w:trPr>
          <w:trHeight w:val="270"/>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51" w:lineRule="exact"/>
              <w:ind w:right="95"/>
              <w:jc w:val="right"/>
              <w:rPr>
                <w:rFonts w:ascii="Calibri Light"/>
                <w:i/>
              </w:rPr>
            </w:pPr>
            <w:r>
              <w:rPr>
                <w:rFonts w:ascii="Calibri Light"/>
                <w:i/>
                <w:color w:val="5F4879"/>
              </w:rPr>
              <w:t>C.3.1.</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51" w:lineRule="exact"/>
              <w:ind w:left="107"/>
              <w:rPr>
                <w:rFonts w:ascii="Calibri Light" w:hAnsi="Calibri Light"/>
              </w:rPr>
            </w:pPr>
            <w:r>
              <w:rPr>
                <w:rFonts w:ascii="Calibri Light" w:hAnsi="Calibri Light"/>
                <w:color w:val="5F4879"/>
              </w:rPr>
              <w:t>Uso de contraseñas y/o cifrado</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20"/>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20"/>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20"/>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C.3.2.</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hAnsi="Calibri Light"/>
              </w:rPr>
            </w:pPr>
            <w:r>
              <w:rPr>
                <w:rFonts w:ascii="Calibri Light" w:hAnsi="Calibri Light"/>
                <w:color w:val="5F4879"/>
              </w:rPr>
              <w:t>Uso de contraseñas solidas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C.3.3.</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rPr>
            </w:pPr>
            <w:r>
              <w:rPr>
                <w:rFonts w:ascii="Calibri Light"/>
                <w:color w:val="5F4879"/>
              </w:rPr>
              <w:t>Bloqueo y cierre de sesiones</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C.3.4.</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rPr>
            </w:pPr>
            <w:r>
              <w:rPr>
                <w:rFonts w:ascii="Calibri Light"/>
                <w:color w:val="5F4879"/>
              </w:rPr>
              <w:t>Administrar usuarios y accesos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2"/>
              <w:jc w:val="right"/>
              <w:rPr>
                <w:rFonts w:ascii="Calibri Light"/>
              </w:rPr>
            </w:pPr>
            <w:r>
              <w:rPr>
                <w:rFonts w:ascii="Calibri Light"/>
                <w:color w:val="5F4879"/>
              </w:rPr>
              <w:t>C.4.</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1" w:lineRule="exact"/>
              <w:ind w:left="107"/>
              <w:rPr>
                <w:rFonts w:ascii="Calibri Light" w:hAnsi="Calibri Light"/>
                <w:i/>
              </w:rPr>
            </w:pPr>
            <w:r>
              <w:rPr>
                <w:rFonts w:ascii="Calibri Light" w:hAnsi="Calibri Light"/>
                <w:i/>
                <w:color w:val="5F4879"/>
              </w:rPr>
              <w:t xml:space="preserve">¿Revisas la configuración de seguridad del equipo de </w:t>
            </w:r>
          </w:p>
          <w:p w:rsidR="00B22E75" w:rsidRDefault="00B22E75" w:rsidP="007A767A">
            <w:pPr>
              <w:pStyle w:val="TableParagraph"/>
              <w:spacing w:line="256" w:lineRule="exact"/>
              <w:ind w:left="107"/>
              <w:rPr>
                <w:rFonts w:ascii="Calibri Light" w:hAnsi="Calibri Light"/>
                <w:i/>
              </w:rPr>
            </w:pPr>
            <w:r>
              <w:rPr>
                <w:rFonts w:ascii="Calibri Light" w:hAnsi="Calibri Light"/>
                <w:i/>
                <w:color w:val="5F4879"/>
              </w:rPr>
              <w:t xml:space="preserve">cómputo?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2"/>
              <w:jc w:val="right"/>
              <w:rPr>
                <w:rFonts w:ascii="Calibri Light"/>
              </w:rPr>
            </w:pPr>
            <w:r>
              <w:rPr>
                <w:rFonts w:ascii="Calibri Light"/>
                <w:color w:val="5F4879"/>
              </w:rPr>
              <w:t>C.5.</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61" w:lineRule="exact"/>
              <w:ind w:left="107"/>
              <w:rPr>
                <w:rFonts w:ascii="Calibri Light" w:hAnsi="Calibri Light"/>
                <w:i/>
              </w:rPr>
            </w:pPr>
            <w:r>
              <w:rPr>
                <w:rFonts w:ascii="Calibri Light" w:hAnsi="Calibri Light"/>
                <w:i/>
                <w:color w:val="5F4879"/>
              </w:rPr>
              <w:t xml:space="preserve">¿Tienes medidas de seguridad para navegar en entornos </w:t>
            </w:r>
          </w:p>
          <w:p w:rsidR="00B22E75" w:rsidRDefault="00B22E75" w:rsidP="007A767A">
            <w:pPr>
              <w:pStyle w:val="TableParagraph"/>
              <w:spacing w:line="256" w:lineRule="exact"/>
              <w:ind w:left="107"/>
              <w:rPr>
                <w:rFonts w:ascii="Calibri Light"/>
                <w:i/>
              </w:rPr>
            </w:pPr>
            <w:r>
              <w:rPr>
                <w:rFonts w:ascii="Calibri Light"/>
                <w:i/>
                <w:color w:val="5F4879"/>
              </w:rPr>
              <w:t xml:space="preserve">digitales? </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5"/>
              <w:jc w:val="right"/>
              <w:rPr>
                <w:rFonts w:ascii="Calibri Light"/>
                <w:i/>
              </w:rPr>
            </w:pPr>
            <w:r>
              <w:rPr>
                <w:rFonts w:ascii="Calibri Light"/>
                <w:i/>
                <w:color w:val="5F4879"/>
              </w:rPr>
              <w:t>C.5.1.</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1" w:lineRule="exact"/>
              <w:ind w:left="107"/>
              <w:rPr>
                <w:rFonts w:ascii="Calibri Light"/>
              </w:rPr>
            </w:pPr>
            <w:r>
              <w:rPr>
                <w:rFonts w:ascii="Calibri Light"/>
                <w:color w:val="5F4879"/>
              </w:rPr>
              <w:t>Instalar herramientas antimalware y de filtrado de</w:t>
            </w:r>
          </w:p>
          <w:p w:rsidR="00B22E75" w:rsidRDefault="00B22E75" w:rsidP="007A767A">
            <w:pPr>
              <w:pStyle w:val="TableParagraph"/>
              <w:spacing w:line="256" w:lineRule="exact"/>
              <w:ind w:left="107"/>
              <w:rPr>
                <w:rFonts w:ascii="Calibri Light" w:hAnsi="Calibri Light"/>
              </w:rPr>
            </w:pPr>
            <w:r>
              <w:rPr>
                <w:rFonts w:ascii="Calibri Light" w:hAnsi="Calibri Light"/>
                <w:color w:val="5F4879"/>
              </w:rPr>
              <w:t>tráfico</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C.5.2.</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hAnsi="Calibri Light"/>
              </w:rPr>
            </w:pPr>
            <w:r>
              <w:rPr>
                <w:rFonts w:ascii="Calibri Light" w:hAnsi="Calibri Light"/>
                <w:color w:val="5F4879"/>
              </w:rPr>
              <w:t>Reglas de navegación segura</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C.5.3.</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hAnsi="Calibri Light"/>
              </w:rPr>
            </w:pPr>
            <w:r>
              <w:rPr>
                <w:rFonts w:ascii="Calibri Light" w:hAnsi="Calibri Light"/>
                <w:color w:val="5F4879"/>
              </w:rPr>
              <w:t>Reglas para la divulgación de información</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r w:rsidR="00B22E75"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C.5.4.</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rPr>
            </w:pPr>
            <w:r>
              <w:rPr>
                <w:rFonts w:ascii="Calibri Light"/>
                <w:color w:val="5F4879"/>
              </w:rPr>
              <w:t>Uso de conexiones seguras</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Tr="007A767A">
        <w:trPr>
          <w:trHeight w:val="537"/>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61" w:lineRule="exact"/>
              <w:ind w:right="92"/>
              <w:jc w:val="right"/>
              <w:rPr>
                <w:rFonts w:ascii="Calibri Light"/>
              </w:rPr>
            </w:pPr>
            <w:r>
              <w:rPr>
                <w:rFonts w:ascii="Calibri Light"/>
                <w:color w:val="5F4879"/>
              </w:rPr>
              <w:t>C.6.</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61" w:lineRule="exact"/>
              <w:ind w:left="107"/>
              <w:rPr>
                <w:rFonts w:ascii="Calibri Light" w:hAnsi="Calibri Light"/>
                <w:i/>
              </w:rPr>
            </w:pPr>
            <w:r>
              <w:rPr>
                <w:rFonts w:ascii="Calibri Light" w:hAnsi="Calibri Light"/>
                <w:i/>
                <w:color w:val="5F4879"/>
              </w:rPr>
              <w:t xml:space="preserve">¿Cuidas el movimiento de información en entornos de </w:t>
            </w:r>
          </w:p>
          <w:p w:rsidR="00B22E75" w:rsidRDefault="00B22E75" w:rsidP="007A767A">
            <w:pPr>
              <w:pStyle w:val="TableParagraph"/>
              <w:spacing w:line="256" w:lineRule="exact"/>
              <w:ind w:left="107"/>
              <w:rPr>
                <w:rFonts w:ascii="Calibri Light"/>
                <w:i/>
              </w:rPr>
            </w:pPr>
            <w:proofErr w:type="gramStart"/>
            <w:r>
              <w:rPr>
                <w:rFonts w:ascii="Calibri Light"/>
                <w:i/>
                <w:color w:val="5F4879"/>
              </w:rPr>
              <w:t>trabajo digitales</w:t>
            </w:r>
            <w:proofErr w:type="gramEnd"/>
            <w:r>
              <w:rPr>
                <w:rFonts w:ascii="Calibri Light"/>
                <w:i/>
                <w:color w:val="5F4879"/>
              </w:rPr>
              <w:t xml:space="preserve">? </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rPr>
            </w:pPr>
          </w:p>
        </w:tc>
      </w:tr>
      <w:tr w:rsidR="00B22E75" w:rsidRPr="00FA2EB1" w:rsidTr="007A767A">
        <w:trPr>
          <w:trHeight w:val="268"/>
        </w:trPr>
        <w:tc>
          <w:tcPr>
            <w:tcW w:w="847" w:type="dxa"/>
            <w:tcBorders>
              <w:top w:val="single" w:sz="4" w:space="0" w:color="94B3D6"/>
              <w:left w:val="nil"/>
              <w:bottom w:val="single" w:sz="4" w:space="0" w:color="94B3D6"/>
              <w:right w:val="single" w:sz="4" w:space="0" w:color="94B3D6"/>
            </w:tcBorders>
          </w:tcPr>
          <w:p w:rsidR="00B22E75" w:rsidRDefault="00B22E75" w:rsidP="007A767A">
            <w:pPr>
              <w:pStyle w:val="TableParagraph"/>
              <w:spacing w:line="248" w:lineRule="exact"/>
              <w:ind w:right="95"/>
              <w:jc w:val="right"/>
              <w:rPr>
                <w:rFonts w:ascii="Calibri Light"/>
                <w:i/>
              </w:rPr>
            </w:pPr>
            <w:r>
              <w:rPr>
                <w:rFonts w:ascii="Calibri Light"/>
                <w:i/>
                <w:color w:val="5F4879"/>
              </w:rPr>
              <w:t>C.6.1.</w:t>
            </w:r>
          </w:p>
        </w:tc>
        <w:tc>
          <w:tcPr>
            <w:tcW w:w="52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spacing w:line="248" w:lineRule="exact"/>
              <w:ind w:left="107"/>
              <w:rPr>
                <w:rFonts w:ascii="Calibri Light" w:hAnsi="Calibri Light"/>
              </w:rPr>
            </w:pPr>
            <w:r>
              <w:rPr>
                <w:rFonts w:ascii="Calibri Light" w:hAnsi="Calibri Light"/>
                <w:color w:val="5F4879"/>
              </w:rPr>
              <w:t>Validación del destinatario de una comunicación</w:t>
            </w:r>
          </w:p>
        </w:tc>
        <w:tc>
          <w:tcPr>
            <w:tcW w:w="427"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shd w:val="clear" w:color="auto" w:fill="DBE4F0"/>
          </w:tcPr>
          <w:p w:rsidR="00B22E75" w:rsidRDefault="00B22E75" w:rsidP="007A767A">
            <w:pPr>
              <w:pStyle w:val="TableParagraph"/>
              <w:rPr>
                <w:rFonts w:ascii="Times New Roman"/>
                <w:sz w:val="18"/>
              </w:rPr>
            </w:pPr>
          </w:p>
        </w:tc>
      </w:tr>
      <w:tr w:rsidR="00B22E75" w:rsidRPr="00FA2EB1" w:rsidTr="007A767A">
        <w:trPr>
          <w:trHeight w:val="268"/>
        </w:trPr>
        <w:tc>
          <w:tcPr>
            <w:tcW w:w="847" w:type="dxa"/>
            <w:tcBorders>
              <w:top w:val="single" w:sz="4" w:space="0" w:color="94B3D6"/>
              <w:left w:val="nil"/>
              <w:bottom w:val="nil"/>
              <w:right w:val="single" w:sz="4" w:space="0" w:color="94B3D6"/>
            </w:tcBorders>
          </w:tcPr>
          <w:p w:rsidR="00B22E75" w:rsidRDefault="00B22E75" w:rsidP="007A767A">
            <w:pPr>
              <w:pStyle w:val="TableParagraph"/>
              <w:spacing w:line="248" w:lineRule="exact"/>
              <w:ind w:right="95"/>
              <w:jc w:val="right"/>
              <w:rPr>
                <w:rFonts w:ascii="Calibri Light"/>
              </w:rPr>
            </w:pPr>
            <w:r>
              <w:rPr>
                <w:rFonts w:ascii="Calibri Light"/>
                <w:color w:val="5F4879"/>
              </w:rPr>
              <w:t>C.6.2.</w:t>
            </w:r>
          </w:p>
        </w:tc>
        <w:tc>
          <w:tcPr>
            <w:tcW w:w="52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spacing w:line="248" w:lineRule="exact"/>
              <w:ind w:left="107"/>
              <w:rPr>
                <w:rFonts w:ascii="Calibri Light" w:hAnsi="Calibri Light"/>
              </w:rPr>
            </w:pPr>
            <w:r>
              <w:rPr>
                <w:rFonts w:ascii="Calibri Light" w:hAnsi="Calibri Light"/>
                <w:color w:val="5F4879"/>
              </w:rPr>
              <w:t>Seguridad de la información enviada y recibida</w:t>
            </w:r>
          </w:p>
        </w:tc>
        <w:tc>
          <w:tcPr>
            <w:tcW w:w="427"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545"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c>
          <w:tcPr>
            <w:tcW w:w="2149" w:type="dxa"/>
            <w:tcBorders>
              <w:top w:val="single" w:sz="4" w:space="0" w:color="94B3D6"/>
              <w:left w:val="single" w:sz="4" w:space="0" w:color="94B3D6"/>
              <w:bottom w:val="single" w:sz="4" w:space="0" w:color="94B3D6"/>
              <w:right w:val="single" w:sz="4" w:space="0" w:color="94B3D6"/>
            </w:tcBorders>
          </w:tcPr>
          <w:p w:rsidR="00B22E75" w:rsidRDefault="00B22E75" w:rsidP="007A767A">
            <w:pPr>
              <w:pStyle w:val="TableParagraph"/>
              <w:rPr>
                <w:rFonts w:ascii="Times New Roman"/>
                <w:sz w:val="18"/>
              </w:rPr>
            </w:pPr>
          </w:p>
        </w:tc>
      </w:tr>
    </w:tbl>
    <w:p w:rsidR="00B22E75" w:rsidRPr="00FA2EB1" w:rsidRDefault="00B22E75" w:rsidP="00B22E75">
      <w:pPr>
        <w:rPr>
          <w:sz w:val="18"/>
          <w:lang w:val="es-MX"/>
        </w:rPr>
        <w:sectPr w:rsidR="00B22E75" w:rsidRPr="00FA2EB1">
          <w:pgSz w:w="12240" w:h="15840"/>
          <w:pgMar w:top="1420" w:right="1400" w:bottom="1120" w:left="1400" w:header="0" w:footer="923" w:gutter="0"/>
          <w:cols w:space="720"/>
        </w:sectPr>
      </w:pPr>
    </w:p>
    <w:p w:rsidR="005C2AE9" w:rsidRDefault="005C2AE9" w:rsidP="00B32D48">
      <w:pPr>
        <w:pStyle w:val="Prrafodelista"/>
        <w:ind w:left="-284"/>
        <w:jc w:val="both"/>
        <w:rPr>
          <w:rFonts w:ascii="Arial" w:hAnsi="Arial" w:cs="Arial"/>
          <w:b/>
          <w:bCs/>
          <w:color w:val="2E74B5" w:themeColor="accent1" w:themeShade="BF"/>
          <w:sz w:val="28"/>
          <w:szCs w:val="28"/>
          <w:lang w:val="es-MX"/>
        </w:rPr>
      </w:pPr>
    </w:p>
    <w:p w:rsidR="008635FD" w:rsidRDefault="008635FD" w:rsidP="00D37216">
      <w:pPr>
        <w:pStyle w:val="Prrafodelista"/>
        <w:numPr>
          <w:ilvl w:val="0"/>
          <w:numId w:val="2"/>
        </w:numPr>
        <w:ind w:left="-284"/>
        <w:jc w:val="both"/>
        <w:rPr>
          <w:rFonts w:ascii="Arial" w:hAnsi="Arial" w:cs="Arial"/>
          <w:b/>
          <w:bCs/>
          <w:color w:val="2E74B5" w:themeColor="accent1" w:themeShade="BF"/>
          <w:sz w:val="28"/>
          <w:szCs w:val="28"/>
          <w:lang w:val="es-MX"/>
        </w:rPr>
      </w:pPr>
      <w:r w:rsidRPr="00CD17EF">
        <w:rPr>
          <w:rFonts w:ascii="Arial" w:hAnsi="Arial" w:cs="Arial"/>
          <w:b/>
          <w:bCs/>
          <w:color w:val="2E74B5" w:themeColor="accent1" w:themeShade="BF"/>
          <w:sz w:val="28"/>
          <w:szCs w:val="28"/>
          <w:lang w:val="es-MX"/>
        </w:rPr>
        <w:t>Mecanismos de monitoreo y revisión de las medidas de seguridad implementadas.</w:t>
      </w:r>
      <w:r w:rsidR="00512A6C" w:rsidRPr="00CD17EF">
        <w:rPr>
          <w:rFonts w:ascii="Arial" w:hAnsi="Arial" w:cs="Arial"/>
          <w:b/>
          <w:bCs/>
          <w:color w:val="2E74B5" w:themeColor="accent1" w:themeShade="BF"/>
          <w:sz w:val="28"/>
          <w:szCs w:val="28"/>
          <w:lang w:val="es-MX"/>
        </w:rPr>
        <w:t xml:space="preserve"> </w:t>
      </w:r>
    </w:p>
    <w:p w:rsidR="00CD17EF" w:rsidRPr="00CD17EF" w:rsidRDefault="00CD17EF" w:rsidP="002543F1">
      <w:pPr>
        <w:pStyle w:val="Prrafodelista"/>
        <w:ind w:left="-284"/>
        <w:jc w:val="both"/>
        <w:rPr>
          <w:rFonts w:ascii="Arial" w:hAnsi="Arial" w:cs="Arial"/>
          <w:b/>
          <w:bCs/>
          <w:color w:val="2E74B5" w:themeColor="accent1" w:themeShade="BF"/>
          <w:sz w:val="28"/>
          <w:szCs w:val="28"/>
          <w:lang w:val="es-MX"/>
        </w:rPr>
      </w:pPr>
    </w:p>
    <w:p w:rsidR="00C64272" w:rsidRPr="00C64272" w:rsidRDefault="00C64272" w:rsidP="00C64272">
      <w:pPr>
        <w:pStyle w:val="Prrafodelista"/>
        <w:ind w:left="-284"/>
        <w:jc w:val="both"/>
        <w:rPr>
          <w:rFonts w:ascii="Arial" w:hAnsi="Arial" w:cs="Arial"/>
          <w:color w:val="000000" w:themeColor="text1"/>
          <w:sz w:val="22"/>
          <w:szCs w:val="22"/>
          <w:lang w:val="es-MX"/>
        </w:rPr>
      </w:pPr>
      <w:r w:rsidRPr="00C64272">
        <w:rPr>
          <w:rFonts w:ascii="Arial" w:hAnsi="Arial" w:cs="Arial"/>
          <w:color w:val="000000" w:themeColor="text1"/>
          <w:sz w:val="22"/>
          <w:szCs w:val="22"/>
          <w:lang w:val="es-MX"/>
        </w:rPr>
        <w:t xml:space="preserve">Los mecanismos </w:t>
      </w:r>
      <w:r>
        <w:rPr>
          <w:rFonts w:ascii="Arial" w:hAnsi="Arial" w:cs="Arial"/>
          <w:color w:val="000000" w:themeColor="text1"/>
          <w:sz w:val="22"/>
          <w:szCs w:val="22"/>
          <w:lang w:val="es-MX"/>
        </w:rPr>
        <w:t xml:space="preserve">para el </w:t>
      </w:r>
      <w:r w:rsidRPr="00C64272">
        <w:rPr>
          <w:rFonts w:ascii="Arial" w:hAnsi="Arial" w:cs="Arial"/>
          <w:color w:val="000000" w:themeColor="text1"/>
          <w:sz w:val="22"/>
          <w:szCs w:val="22"/>
          <w:lang w:val="es-MX"/>
        </w:rPr>
        <w:t xml:space="preserve">monitoreo y revisión </w:t>
      </w:r>
      <w:r w:rsidR="00674668">
        <w:rPr>
          <w:rFonts w:ascii="Arial" w:hAnsi="Arial" w:cs="Arial"/>
          <w:color w:val="000000" w:themeColor="text1"/>
          <w:sz w:val="22"/>
          <w:szCs w:val="22"/>
          <w:lang w:val="es-MX"/>
        </w:rPr>
        <w:t>de l</w:t>
      </w:r>
      <w:r>
        <w:rPr>
          <w:rFonts w:ascii="Arial" w:hAnsi="Arial" w:cs="Arial"/>
          <w:color w:val="000000" w:themeColor="text1"/>
          <w:sz w:val="22"/>
          <w:szCs w:val="22"/>
          <w:lang w:val="es-MX"/>
        </w:rPr>
        <w:t xml:space="preserve">as medidas de seguridad de la información y los sistemas, se encuentran </w:t>
      </w:r>
      <w:r w:rsidR="00674668">
        <w:rPr>
          <w:rFonts w:ascii="Arial" w:hAnsi="Arial" w:cs="Arial"/>
          <w:color w:val="000000" w:themeColor="text1"/>
          <w:sz w:val="22"/>
          <w:szCs w:val="22"/>
          <w:lang w:val="es-MX"/>
        </w:rPr>
        <w:t xml:space="preserve">establecidos </w:t>
      </w:r>
      <w:r>
        <w:rPr>
          <w:rFonts w:ascii="Arial" w:hAnsi="Arial" w:cs="Arial"/>
          <w:color w:val="000000" w:themeColor="text1"/>
          <w:sz w:val="22"/>
          <w:szCs w:val="22"/>
          <w:lang w:val="es-MX"/>
        </w:rPr>
        <w:t xml:space="preserve">en diversos documentos </w:t>
      </w:r>
      <w:r w:rsidR="00116F81">
        <w:rPr>
          <w:rFonts w:ascii="Arial" w:hAnsi="Arial" w:cs="Arial"/>
          <w:color w:val="000000" w:themeColor="text1"/>
          <w:sz w:val="22"/>
          <w:szCs w:val="22"/>
          <w:lang w:val="es-MX"/>
        </w:rPr>
        <w:t>de carácter externo e interno</w:t>
      </w:r>
      <w:r>
        <w:rPr>
          <w:rFonts w:ascii="Arial" w:hAnsi="Arial" w:cs="Arial"/>
          <w:color w:val="000000" w:themeColor="text1"/>
          <w:sz w:val="22"/>
          <w:szCs w:val="22"/>
          <w:lang w:val="es-MX"/>
        </w:rPr>
        <w:t xml:space="preserve">, mismos que a continuación se indican: </w:t>
      </w:r>
    </w:p>
    <w:p w:rsidR="00C64272" w:rsidRPr="008635FD" w:rsidRDefault="00C64272" w:rsidP="008635FD">
      <w:pPr>
        <w:pStyle w:val="Prrafodelista"/>
        <w:rPr>
          <w:rFonts w:ascii="Arial" w:hAnsi="Arial" w:cs="Arial"/>
          <w:b/>
          <w:bCs/>
          <w:color w:val="2E74B5" w:themeColor="accent1" w:themeShade="BF"/>
          <w:sz w:val="28"/>
          <w:szCs w:val="28"/>
          <w:lang w:val="es-MX"/>
        </w:rPr>
      </w:pPr>
    </w:p>
    <w:p w:rsidR="008635FD" w:rsidRDefault="008635FD" w:rsidP="008635FD">
      <w:pPr>
        <w:widowControl/>
        <w:numPr>
          <w:ilvl w:val="0"/>
          <w:numId w:val="13"/>
        </w:numPr>
        <w:tabs>
          <w:tab w:val="clear" w:pos="720"/>
        </w:tabs>
        <w:autoSpaceDE/>
        <w:autoSpaceDN/>
        <w:ind w:left="142"/>
        <w:jc w:val="both"/>
        <w:rPr>
          <w:rFonts w:ascii="Arial" w:hAnsi="Arial" w:cs="Arial"/>
          <w:b/>
          <w:color w:val="000000" w:themeColor="text1"/>
          <w:sz w:val="22"/>
          <w:szCs w:val="22"/>
          <w:lang w:val="es-MX"/>
        </w:rPr>
      </w:pPr>
      <w:r w:rsidRPr="008635FD">
        <w:rPr>
          <w:rFonts w:ascii="Arial" w:hAnsi="Arial" w:cs="Arial"/>
          <w:b/>
          <w:color w:val="000000" w:themeColor="text1"/>
          <w:sz w:val="22"/>
          <w:szCs w:val="22"/>
          <w:lang w:val="es-MX"/>
        </w:rPr>
        <w:t>Procedimientos o guías para diseñar, desarrollar, probar y poner en producción un Sistema o módulo de datos personales.</w:t>
      </w:r>
    </w:p>
    <w:p w:rsidR="00512A6C" w:rsidRPr="008635FD" w:rsidRDefault="00512A6C" w:rsidP="00512A6C">
      <w:pPr>
        <w:widowControl/>
        <w:autoSpaceDE/>
        <w:autoSpaceDN/>
        <w:ind w:left="142"/>
        <w:jc w:val="both"/>
        <w:rPr>
          <w:rFonts w:ascii="Arial" w:hAnsi="Arial" w:cs="Arial"/>
          <w:b/>
          <w:color w:val="000000" w:themeColor="text1"/>
          <w:sz w:val="22"/>
          <w:szCs w:val="22"/>
          <w:lang w:val="es-MX"/>
        </w:rPr>
      </w:pPr>
    </w:p>
    <w:p w:rsidR="008635FD" w:rsidRPr="008635FD" w:rsidRDefault="008635FD" w:rsidP="008635FD">
      <w:pPr>
        <w:pStyle w:val="Prrafodelista"/>
        <w:numPr>
          <w:ilvl w:val="0"/>
          <w:numId w:val="17"/>
        </w:numPr>
        <w:jc w:val="both"/>
        <w:rPr>
          <w:rFonts w:ascii="Arial" w:hAnsi="Arial" w:cs="Arial"/>
          <w:color w:val="000000" w:themeColor="text1"/>
          <w:sz w:val="22"/>
          <w:szCs w:val="22"/>
          <w:lang w:val="es-MX"/>
        </w:rPr>
      </w:pPr>
      <w:r w:rsidRPr="008635FD">
        <w:rPr>
          <w:rFonts w:ascii="Arial" w:hAnsi="Arial" w:cs="Arial"/>
          <w:color w:val="000000" w:themeColor="text1"/>
          <w:sz w:val="22"/>
          <w:szCs w:val="22"/>
          <w:lang w:val="es-MX"/>
        </w:rPr>
        <w:t>ACUERDO 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rsidR="008635FD" w:rsidRPr="008635FD" w:rsidRDefault="008635FD" w:rsidP="008635FD">
      <w:pPr>
        <w:pStyle w:val="Prrafodelista"/>
        <w:numPr>
          <w:ilvl w:val="0"/>
          <w:numId w:val="17"/>
        </w:numPr>
        <w:jc w:val="both"/>
        <w:rPr>
          <w:rFonts w:ascii="Arial" w:hAnsi="Arial" w:cs="Arial"/>
          <w:color w:val="000000" w:themeColor="text1"/>
          <w:sz w:val="22"/>
          <w:szCs w:val="22"/>
          <w:lang w:val="es-MX"/>
        </w:rPr>
      </w:pPr>
      <w:r w:rsidRPr="008635FD">
        <w:rPr>
          <w:rFonts w:ascii="Arial" w:hAnsi="Arial" w:cs="Arial"/>
          <w:color w:val="000000" w:themeColor="text1"/>
          <w:sz w:val="22"/>
          <w:szCs w:val="22"/>
          <w:lang w:val="es-MX"/>
        </w:rPr>
        <w:t>Procesos en las materias de TIC y de seguridad de la información.</w:t>
      </w:r>
    </w:p>
    <w:p w:rsidR="008635FD" w:rsidRPr="008635FD" w:rsidRDefault="008635FD" w:rsidP="008635FD">
      <w:pPr>
        <w:pStyle w:val="Prrafodelista"/>
        <w:numPr>
          <w:ilvl w:val="0"/>
          <w:numId w:val="17"/>
        </w:numPr>
        <w:jc w:val="both"/>
        <w:rPr>
          <w:rFonts w:ascii="Arial" w:hAnsi="Arial" w:cs="Arial"/>
          <w:color w:val="000000" w:themeColor="text1"/>
          <w:sz w:val="22"/>
          <w:szCs w:val="22"/>
          <w:lang w:val="es-MX" w:eastAsia="es-ES"/>
        </w:rPr>
      </w:pPr>
      <w:r w:rsidRPr="008635FD">
        <w:rPr>
          <w:rFonts w:ascii="Arial" w:hAnsi="Arial" w:cs="Arial"/>
          <w:color w:val="000000" w:themeColor="text1"/>
          <w:sz w:val="22"/>
          <w:szCs w:val="22"/>
          <w:lang w:val="es-MX"/>
        </w:rPr>
        <w:t>Controles de seguridad de la información en FIRA</w:t>
      </w:r>
    </w:p>
    <w:p w:rsidR="008635FD" w:rsidRPr="008635FD" w:rsidRDefault="008635FD" w:rsidP="008635FD">
      <w:pPr>
        <w:ind w:left="142" w:firstLine="708"/>
        <w:jc w:val="both"/>
        <w:rPr>
          <w:rFonts w:ascii="Arial" w:hAnsi="Arial" w:cs="Arial"/>
          <w:color w:val="000000" w:themeColor="text1"/>
          <w:sz w:val="22"/>
          <w:szCs w:val="22"/>
          <w:lang w:val="es-MX"/>
        </w:rPr>
      </w:pPr>
    </w:p>
    <w:p w:rsidR="008635FD" w:rsidRPr="008635FD" w:rsidRDefault="008635FD" w:rsidP="002E3F07">
      <w:pPr>
        <w:widowControl/>
        <w:numPr>
          <w:ilvl w:val="0"/>
          <w:numId w:val="13"/>
        </w:numPr>
        <w:tabs>
          <w:tab w:val="clear" w:pos="720"/>
        </w:tabs>
        <w:autoSpaceDE/>
        <w:autoSpaceDN/>
        <w:ind w:left="142"/>
        <w:jc w:val="both"/>
        <w:rPr>
          <w:rFonts w:ascii="Arial" w:hAnsi="Arial" w:cs="Arial"/>
          <w:b/>
          <w:color w:val="000000" w:themeColor="text1"/>
          <w:sz w:val="22"/>
          <w:szCs w:val="22"/>
          <w:lang w:val="es-MX"/>
        </w:rPr>
      </w:pPr>
      <w:r w:rsidRPr="008635FD">
        <w:rPr>
          <w:rFonts w:ascii="Arial" w:hAnsi="Arial" w:cs="Arial"/>
          <w:b/>
          <w:color w:val="000000" w:themeColor="text1"/>
          <w:sz w:val="22"/>
          <w:szCs w:val="22"/>
          <w:lang w:val="es-MX"/>
        </w:rPr>
        <w:t>Procedimientos o guías para generar, asignar, distribuir, modificar, almacenar y dar de baja usuarios y claves de acceso para la operación de los Sistemas de datos personales.</w:t>
      </w:r>
    </w:p>
    <w:p w:rsidR="008635FD" w:rsidRDefault="008635FD" w:rsidP="002E3F07">
      <w:pPr>
        <w:pStyle w:val="Prrafodelista"/>
        <w:widowControl/>
        <w:numPr>
          <w:ilvl w:val="0"/>
          <w:numId w:val="18"/>
        </w:numPr>
        <w:autoSpaceDE/>
        <w:autoSpaceDN/>
        <w:ind w:left="1134"/>
        <w:jc w:val="both"/>
        <w:rPr>
          <w:rFonts w:ascii="Arial" w:hAnsi="Arial" w:cs="Arial"/>
          <w:color w:val="000000" w:themeColor="text1"/>
          <w:sz w:val="22"/>
          <w:szCs w:val="22"/>
          <w:lang w:val="es-MX"/>
        </w:rPr>
      </w:pPr>
      <w:r w:rsidRPr="002E3F07">
        <w:rPr>
          <w:rFonts w:ascii="Arial" w:hAnsi="Arial" w:cs="Arial"/>
          <w:color w:val="000000" w:themeColor="text1"/>
          <w:sz w:val="22"/>
          <w:szCs w:val="22"/>
          <w:lang w:val="es-MX"/>
        </w:rPr>
        <w:t>Manual Administrativo de aplicación general en materia de Tecnologías de la Información y Telecomunicaciones “MAAGTIC”.</w:t>
      </w:r>
    </w:p>
    <w:p w:rsidR="00B32D48" w:rsidRPr="008635FD" w:rsidRDefault="00B32D48" w:rsidP="002E3F07">
      <w:pPr>
        <w:pStyle w:val="Prrafodelista"/>
        <w:widowControl/>
        <w:numPr>
          <w:ilvl w:val="0"/>
          <w:numId w:val="18"/>
        </w:numPr>
        <w:autoSpaceDE/>
        <w:autoSpaceDN/>
        <w:ind w:left="1134"/>
        <w:jc w:val="both"/>
        <w:rPr>
          <w:rFonts w:ascii="Arial" w:hAnsi="Arial" w:cs="Arial"/>
          <w:color w:val="000000" w:themeColor="text1"/>
          <w:sz w:val="22"/>
          <w:szCs w:val="22"/>
          <w:lang w:val="es-MX"/>
        </w:rPr>
      </w:pPr>
      <w:r>
        <w:rPr>
          <w:rFonts w:ascii="Arial" w:hAnsi="Arial" w:cs="Arial"/>
          <w:color w:val="000000" w:themeColor="text1"/>
          <w:sz w:val="22"/>
          <w:szCs w:val="22"/>
          <w:lang w:val="es-MX"/>
        </w:rPr>
        <w:t>Procedimiento de administración de cambios.</w:t>
      </w:r>
    </w:p>
    <w:p w:rsidR="008635FD" w:rsidRPr="008635FD" w:rsidRDefault="008635FD" w:rsidP="008635FD">
      <w:pPr>
        <w:ind w:left="142"/>
        <w:jc w:val="both"/>
        <w:rPr>
          <w:rFonts w:ascii="Arial" w:hAnsi="Arial" w:cs="Arial"/>
          <w:color w:val="000000" w:themeColor="text1"/>
          <w:sz w:val="22"/>
          <w:szCs w:val="22"/>
          <w:lang w:val="es-MX"/>
        </w:rPr>
      </w:pPr>
    </w:p>
    <w:p w:rsidR="008635FD" w:rsidRPr="008635FD" w:rsidRDefault="008635FD" w:rsidP="008635FD">
      <w:pPr>
        <w:widowControl/>
        <w:numPr>
          <w:ilvl w:val="0"/>
          <w:numId w:val="13"/>
        </w:numPr>
        <w:tabs>
          <w:tab w:val="clear" w:pos="720"/>
        </w:tabs>
        <w:autoSpaceDE/>
        <w:autoSpaceDN/>
        <w:ind w:left="142"/>
        <w:jc w:val="both"/>
        <w:rPr>
          <w:rFonts w:ascii="Arial" w:hAnsi="Arial" w:cs="Arial"/>
          <w:b/>
          <w:color w:val="000000" w:themeColor="text1"/>
          <w:sz w:val="22"/>
          <w:szCs w:val="22"/>
          <w:lang w:val="es-MX"/>
        </w:rPr>
      </w:pPr>
      <w:r w:rsidRPr="008635FD">
        <w:rPr>
          <w:rFonts w:ascii="Arial" w:hAnsi="Arial" w:cs="Arial"/>
          <w:b/>
          <w:color w:val="000000" w:themeColor="text1"/>
          <w:sz w:val="22"/>
          <w:szCs w:val="22"/>
          <w:lang w:val="es-MX"/>
        </w:rPr>
        <w:t>Relación de las bitácoras del sistema o módulo de datos personales, que detallen las acciones llevadas a cabo en el mismo.</w:t>
      </w:r>
    </w:p>
    <w:p w:rsidR="008635FD" w:rsidRPr="008635FD" w:rsidRDefault="008635FD" w:rsidP="009D14B4">
      <w:pPr>
        <w:widowControl/>
        <w:numPr>
          <w:ilvl w:val="0"/>
          <w:numId w:val="15"/>
        </w:numPr>
        <w:autoSpaceDE/>
        <w:autoSpaceDN/>
        <w:ind w:left="1134"/>
        <w:jc w:val="both"/>
        <w:rPr>
          <w:rFonts w:ascii="Arial" w:hAnsi="Arial" w:cs="Arial"/>
          <w:color w:val="000000" w:themeColor="text1"/>
          <w:sz w:val="22"/>
          <w:szCs w:val="22"/>
          <w:lang w:val="es-MX"/>
        </w:rPr>
      </w:pPr>
      <w:r w:rsidRPr="008635FD">
        <w:rPr>
          <w:rFonts w:ascii="Arial" w:hAnsi="Arial" w:cs="Arial"/>
          <w:color w:val="000000" w:themeColor="text1"/>
          <w:sz w:val="22"/>
          <w:szCs w:val="22"/>
          <w:lang w:val="es-MX"/>
        </w:rPr>
        <w:t>Bitácora de modificaciones del sistema.</w:t>
      </w:r>
    </w:p>
    <w:p w:rsidR="008635FD" w:rsidRPr="008635FD" w:rsidRDefault="008635FD" w:rsidP="008635FD">
      <w:pPr>
        <w:ind w:left="142"/>
        <w:jc w:val="both"/>
        <w:rPr>
          <w:rFonts w:ascii="Arial" w:hAnsi="Arial" w:cs="Arial"/>
          <w:color w:val="000000" w:themeColor="text1"/>
          <w:sz w:val="22"/>
          <w:szCs w:val="22"/>
          <w:lang w:val="es-MX"/>
        </w:rPr>
      </w:pPr>
      <w:r w:rsidRPr="008635FD">
        <w:rPr>
          <w:rFonts w:ascii="Arial" w:hAnsi="Arial" w:cs="Arial"/>
          <w:color w:val="000000" w:themeColor="text1"/>
          <w:sz w:val="22"/>
          <w:szCs w:val="22"/>
          <w:lang w:val="es-MX"/>
        </w:rPr>
        <w:t xml:space="preserve"> </w:t>
      </w:r>
    </w:p>
    <w:p w:rsidR="008635FD" w:rsidRPr="008635FD" w:rsidRDefault="008635FD" w:rsidP="008635FD">
      <w:pPr>
        <w:widowControl/>
        <w:numPr>
          <w:ilvl w:val="0"/>
          <w:numId w:val="13"/>
        </w:numPr>
        <w:tabs>
          <w:tab w:val="clear" w:pos="720"/>
        </w:tabs>
        <w:autoSpaceDE/>
        <w:autoSpaceDN/>
        <w:ind w:left="142"/>
        <w:jc w:val="both"/>
        <w:rPr>
          <w:rFonts w:ascii="Arial" w:hAnsi="Arial" w:cs="Arial"/>
          <w:b/>
          <w:color w:val="000000" w:themeColor="text1"/>
          <w:sz w:val="22"/>
          <w:szCs w:val="22"/>
          <w:lang w:val="es-MX"/>
        </w:rPr>
      </w:pPr>
      <w:r w:rsidRPr="008635FD">
        <w:rPr>
          <w:rFonts w:ascii="Arial" w:hAnsi="Arial" w:cs="Arial"/>
          <w:b/>
          <w:color w:val="000000" w:themeColor="text1"/>
          <w:sz w:val="22"/>
          <w:szCs w:val="22"/>
          <w:lang w:val="es-MX"/>
        </w:rPr>
        <w:t>Procedimiento o guía para la cancelación de un Sistema o módulo de datos personales.</w:t>
      </w:r>
    </w:p>
    <w:p w:rsidR="008635FD" w:rsidRPr="001E6334" w:rsidRDefault="008635FD" w:rsidP="001E6334">
      <w:pPr>
        <w:pStyle w:val="Prrafodelista"/>
        <w:numPr>
          <w:ilvl w:val="0"/>
          <w:numId w:val="15"/>
        </w:numPr>
        <w:tabs>
          <w:tab w:val="clear" w:pos="4668"/>
        </w:tabs>
        <w:ind w:left="1134" w:hanging="283"/>
        <w:jc w:val="both"/>
        <w:rPr>
          <w:rFonts w:ascii="Arial" w:hAnsi="Arial" w:cs="Arial"/>
          <w:color w:val="000000" w:themeColor="text1"/>
          <w:sz w:val="22"/>
          <w:szCs w:val="22"/>
          <w:lang w:val="es-MX"/>
        </w:rPr>
      </w:pPr>
      <w:r w:rsidRPr="001E6334">
        <w:rPr>
          <w:rFonts w:ascii="Arial" w:hAnsi="Arial" w:cs="Arial"/>
          <w:color w:val="000000" w:themeColor="text1"/>
          <w:sz w:val="22"/>
          <w:szCs w:val="22"/>
          <w:lang w:val="es-MX"/>
        </w:rPr>
        <w:t>Manual Administrativo de aplicación general en materia de Tecnologías de la Información y Telecomunicaciones “MAAGTIC”.</w:t>
      </w:r>
    </w:p>
    <w:p w:rsidR="002E3F07" w:rsidRDefault="002E3F07" w:rsidP="008635FD">
      <w:pPr>
        <w:ind w:left="142"/>
        <w:jc w:val="both"/>
        <w:rPr>
          <w:rFonts w:ascii="Arial" w:hAnsi="Arial" w:cs="Arial"/>
          <w:color w:val="000000" w:themeColor="text1"/>
          <w:sz w:val="22"/>
          <w:szCs w:val="22"/>
          <w:lang w:val="es-MX"/>
        </w:rPr>
      </w:pPr>
    </w:p>
    <w:p w:rsidR="008635FD" w:rsidRDefault="008635FD" w:rsidP="008635FD">
      <w:pPr>
        <w:pStyle w:val="Prrafodelista"/>
        <w:numPr>
          <w:ilvl w:val="0"/>
          <w:numId w:val="2"/>
        </w:numPr>
        <w:ind w:left="-284"/>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Plan de trabajo.</w:t>
      </w:r>
    </w:p>
    <w:p w:rsidR="00D52BE1" w:rsidRDefault="00D52BE1" w:rsidP="00D52BE1">
      <w:pPr>
        <w:pStyle w:val="Prrafodelista"/>
        <w:ind w:left="-284"/>
        <w:jc w:val="both"/>
        <w:rPr>
          <w:rFonts w:ascii="Arial" w:hAnsi="Arial" w:cs="Arial"/>
          <w:b/>
          <w:bCs/>
          <w:color w:val="2E74B5" w:themeColor="accent1" w:themeShade="BF"/>
          <w:sz w:val="28"/>
          <w:szCs w:val="28"/>
          <w:lang w:val="es-MX"/>
        </w:rPr>
      </w:pPr>
    </w:p>
    <w:p w:rsidR="00BC2183" w:rsidRPr="00623E62" w:rsidRDefault="00623E62" w:rsidP="008635FD">
      <w:pPr>
        <w:pStyle w:val="Prrafodelista"/>
        <w:rPr>
          <w:rFonts w:ascii="Arial" w:hAnsi="Arial" w:cs="Arial"/>
          <w:color w:val="000000" w:themeColor="text1"/>
          <w:sz w:val="22"/>
          <w:szCs w:val="22"/>
          <w:lang w:val="es-MX"/>
        </w:rPr>
      </w:pPr>
      <w:r>
        <w:rPr>
          <w:rFonts w:ascii="Arial" w:hAnsi="Arial" w:cs="Arial"/>
          <w:color w:val="000000" w:themeColor="text1"/>
          <w:sz w:val="22"/>
          <w:szCs w:val="22"/>
          <w:lang w:val="es-MX"/>
        </w:rPr>
        <w:t>N</w:t>
      </w:r>
      <w:r w:rsidRPr="00623E62">
        <w:rPr>
          <w:rFonts w:ascii="Arial" w:hAnsi="Arial" w:cs="Arial"/>
          <w:color w:val="000000" w:themeColor="text1"/>
          <w:sz w:val="22"/>
          <w:szCs w:val="22"/>
          <w:lang w:val="es-MX"/>
        </w:rPr>
        <w:t xml:space="preserve">o se </w:t>
      </w:r>
      <w:r>
        <w:rPr>
          <w:rFonts w:ascii="Arial" w:hAnsi="Arial" w:cs="Arial"/>
          <w:color w:val="000000" w:themeColor="text1"/>
          <w:sz w:val="22"/>
          <w:szCs w:val="22"/>
          <w:lang w:val="es-MX"/>
        </w:rPr>
        <w:t xml:space="preserve">considera </w:t>
      </w:r>
      <w:r w:rsidR="002543F1">
        <w:rPr>
          <w:rFonts w:ascii="Arial" w:hAnsi="Arial" w:cs="Arial"/>
          <w:color w:val="000000" w:themeColor="text1"/>
          <w:sz w:val="22"/>
          <w:szCs w:val="22"/>
          <w:lang w:val="es-MX"/>
        </w:rPr>
        <w:t xml:space="preserve">esta información </w:t>
      </w:r>
      <w:r w:rsidRPr="00623E62">
        <w:rPr>
          <w:rFonts w:ascii="Arial" w:hAnsi="Arial" w:cs="Arial"/>
          <w:color w:val="000000" w:themeColor="text1"/>
          <w:sz w:val="22"/>
          <w:szCs w:val="22"/>
          <w:lang w:val="es-MX"/>
        </w:rPr>
        <w:t>para su publicación</w:t>
      </w:r>
      <w:r w:rsidR="002543F1">
        <w:rPr>
          <w:rFonts w:ascii="Arial" w:hAnsi="Arial" w:cs="Arial"/>
          <w:color w:val="000000" w:themeColor="text1"/>
          <w:sz w:val="22"/>
          <w:szCs w:val="22"/>
          <w:lang w:val="es-MX"/>
        </w:rPr>
        <w:t>.</w:t>
      </w:r>
    </w:p>
    <w:p w:rsidR="00BC2183" w:rsidRPr="008635FD" w:rsidRDefault="00BC2183" w:rsidP="008635FD">
      <w:pPr>
        <w:pStyle w:val="Prrafodelista"/>
        <w:rPr>
          <w:rFonts w:ascii="Arial" w:hAnsi="Arial" w:cs="Arial"/>
          <w:b/>
          <w:bCs/>
          <w:color w:val="2E74B5" w:themeColor="accent1" w:themeShade="BF"/>
          <w:sz w:val="28"/>
          <w:szCs w:val="28"/>
          <w:lang w:val="es-MX"/>
        </w:rPr>
      </w:pPr>
    </w:p>
    <w:p w:rsidR="00553D03" w:rsidRDefault="008635FD" w:rsidP="00553D03">
      <w:pPr>
        <w:pStyle w:val="Prrafodelista"/>
        <w:numPr>
          <w:ilvl w:val="0"/>
          <w:numId w:val="2"/>
        </w:numPr>
        <w:ind w:left="-284"/>
        <w:jc w:val="both"/>
        <w:rPr>
          <w:rFonts w:ascii="Arial" w:hAnsi="Arial" w:cs="Arial"/>
          <w:b/>
          <w:bCs/>
          <w:color w:val="2E74B5" w:themeColor="accent1" w:themeShade="BF"/>
          <w:sz w:val="28"/>
          <w:szCs w:val="28"/>
          <w:lang w:val="es-MX"/>
        </w:rPr>
      </w:pPr>
      <w:r w:rsidRPr="008635FD">
        <w:rPr>
          <w:rFonts w:ascii="Arial" w:hAnsi="Arial" w:cs="Arial"/>
          <w:b/>
          <w:bCs/>
          <w:color w:val="2E74B5" w:themeColor="accent1" w:themeShade="BF"/>
          <w:sz w:val="28"/>
          <w:szCs w:val="28"/>
          <w:lang w:val="es-MX"/>
        </w:rPr>
        <w:t>Programa general de capacitación</w:t>
      </w:r>
      <w:r>
        <w:rPr>
          <w:rFonts w:ascii="Arial" w:hAnsi="Arial" w:cs="Arial"/>
          <w:b/>
          <w:bCs/>
          <w:color w:val="2E74B5" w:themeColor="accent1" w:themeShade="BF"/>
          <w:sz w:val="28"/>
          <w:szCs w:val="28"/>
          <w:lang w:val="es-MX"/>
        </w:rPr>
        <w:t>.</w:t>
      </w:r>
    </w:p>
    <w:p w:rsidR="00553D03" w:rsidRDefault="00553D03" w:rsidP="00553D03">
      <w:pPr>
        <w:pStyle w:val="Prrafodelista"/>
        <w:ind w:left="-284"/>
        <w:jc w:val="both"/>
        <w:rPr>
          <w:rFonts w:ascii="Arial" w:eastAsiaTheme="minorHAnsi" w:hAnsi="Arial" w:cs="Arial"/>
          <w:color w:val="C00000"/>
          <w:sz w:val="22"/>
          <w:szCs w:val="22"/>
          <w:lang w:val="es-MX" w:eastAsia="en-US"/>
        </w:rPr>
      </w:pPr>
    </w:p>
    <w:p w:rsidR="00553D03" w:rsidRPr="00151940" w:rsidRDefault="00553D03" w:rsidP="00553D03">
      <w:pPr>
        <w:pStyle w:val="Pa5"/>
        <w:ind w:left="-284"/>
        <w:jc w:val="both"/>
        <w:rPr>
          <w:rFonts w:ascii="Arial" w:hAnsi="Arial" w:cs="Arial"/>
          <w:color w:val="000000" w:themeColor="text1"/>
          <w:sz w:val="22"/>
        </w:rPr>
      </w:pPr>
      <w:r w:rsidRPr="00151940">
        <w:rPr>
          <w:rFonts w:ascii="Arial" w:hAnsi="Arial" w:cs="Arial"/>
          <w:color w:val="000000" w:themeColor="text1"/>
          <w:sz w:val="22"/>
        </w:rPr>
        <w:t>Como parte del programa general de capacitación, es indispensable que todo el personal de la institución tenga una capacitación mínima en materia de protección de datos personales</w:t>
      </w:r>
      <w:r w:rsidR="008B3A4A" w:rsidRPr="00151940">
        <w:rPr>
          <w:rFonts w:ascii="Arial" w:hAnsi="Arial" w:cs="Arial"/>
          <w:color w:val="000000" w:themeColor="text1"/>
          <w:sz w:val="22"/>
        </w:rPr>
        <w:t>, misma que se considera establecer de forma anual</w:t>
      </w:r>
      <w:r w:rsidR="004A5B12" w:rsidRPr="00151940">
        <w:rPr>
          <w:rFonts w:ascii="Arial" w:hAnsi="Arial" w:cs="Arial"/>
          <w:color w:val="000000" w:themeColor="text1"/>
          <w:sz w:val="22"/>
        </w:rPr>
        <w:t xml:space="preserve"> y con el apoyo del personal del </w:t>
      </w:r>
      <w:r w:rsidR="009F6646">
        <w:rPr>
          <w:rFonts w:ascii="Arial" w:hAnsi="Arial" w:cs="Arial"/>
          <w:color w:val="000000" w:themeColor="text1"/>
          <w:sz w:val="22"/>
        </w:rPr>
        <w:t>Departamento de Evaluación y C</w:t>
      </w:r>
      <w:r w:rsidR="004A5B12" w:rsidRPr="00151940">
        <w:rPr>
          <w:rFonts w:ascii="Arial" w:hAnsi="Arial" w:cs="Arial"/>
          <w:color w:val="000000" w:themeColor="text1"/>
          <w:sz w:val="22"/>
        </w:rPr>
        <w:t>apacitación de la Entidad.</w:t>
      </w:r>
    </w:p>
    <w:p w:rsidR="00553D03" w:rsidRPr="00151940" w:rsidRDefault="00553D03" w:rsidP="00553D03">
      <w:pPr>
        <w:pStyle w:val="Default"/>
        <w:rPr>
          <w:sz w:val="22"/>
          <w:lang w:eastAsia="es-MX"/>
        </w:rPr>
      </w:pPr>
    </w:p>
    <w:p w:rsidR="00553D03" w:rsidRPr="00151940" w:rsidRDefault="00DB0842" w:rsidP="00553D03">
      <w:pPr>
        <w:pStyle w:val="Pa5"/>
        <w:ind w:left="-284"/>
        <w:jc w:val="both"/>
        <w:rPr>
          <w:rFonts w:ascii="Arial" w:hAnsi="Arial" w:cs="Arial"/>
          <w:color w:val="000000" w:themeColor="text1"/>
          <w:sz w:val="22"/>
        </w:rPr>
      </w:pPr>
      <w:r w:rsidRPr="00151940">
        <w:rPr>
          <w:rFonts w:ascii="Arial" w:hAnsi="Arial" w:cs="Arial"/>
          <w:color w:val="000000" w:themeColor="text1"/>
          <w:sz w:val="22"/>
        </w:rPr>
        <w:t>A continuación, se menciona</w:t>
      </w:r>
      <w:r w:rsidR="00553D03" w:rsidRPr="00151940">
        <w:rPr>
          <w:rFonts w:ascii="Arial" w:hAnsi="Arial" w:cs="Arial"/>
          <w:color w:val="000000" w:themeColor="text1"/>
          <w:sz w:val="22"/>
        </w:rPr>
        <w:t xml:space="preserve"> de manera enunciativa más no limitativa, </w:t>
      </w:r>
      <w:r w:rsidRPr="00151940">
        <w:rPr>
          <w:rFonts w:ascii="Arial" w:hAnsi="Arial" w:cs="Arial"/>
          <w:color w:val="000000" w:themeColor="text1"/>
          <w:sz w:val="22"/>
        </w:rPr>
        <w:t xml:space="preserve">el personal de la institución </w:t>
      </w:r>
      <w:r w:rsidR="00553D03" w:rsidRPr="00151940">
        <w:rPr>
          <w:rFonts w:ascii="Arial" w:hAnsi="Arial" w:cs="Arial"/>
          <w:color w:val="000000" w:themeColor="text1"/>
          <w:sz w:val="22"/>
        </w:rPr>
        <w:t>que por el rol</w:t>
      </w:r>
      <w:r w:rsidR="00BC2579" w:rsidRPr="00151940">
        <w:rPr>
          <w:rFonts w:ascii="Arial" w:hAnsi="Arial" w:cs="Arial"/>
          <w:color w:val="000000" w:themeColor="text1"/>
          <w:sz w:val="22"/>
        </w:rPr>
        <w:t xml:space="preserve"> que desempeñan y </w:t>
      </w:r>
      <w:r w:rsidR="0041151F" w:rsidRPr="00151940">
        <w:rPr>
          <w:rFonts w:ascii="Arial" w:hAnsi="Arial" w:cs="Arial"/>
          <w:color w:val="000000" w:themeColor="text1"/>
          <w:sz w:val="22"/>
        </w:rPr>
        <w:t xml:space="preserve">por </w:t>
      </w:r>
      <w:r w:rsidR="00553D03" w:rsidRPr="00151940">
        <w:rPr>
          <w:rFonts w:ascii="Arial" w:hAnsi="Arial" w:cs="Arial"/>
          <w:color w:val="000000" w:themeColor="text1"/>
          <w:sz w:val="22"/>
        </w:rPr>
        <w:t>tener mayor contacto con el tema del tratamiento de datos personales</w:t>
      </w:r>
      <w:r w:rsidR="00BC2579" w:rsidRPr="00151940">
        <w:rPr>
          <w:rFonts w:ascii="Arial" w:hAnsi="Arial" w:cs="Arial"/>
          <w:color w:val="000000" w:themeColor="text1"/>
          <w:sz w:val="22"/>
        </w:rPr>
        <w:t xml:space="preserve">, se considera </w:t>
      </w:r>
      <w:r w:rsidR="009F6646">
        <w:rPr>
          <w:rFonts w:ascii="Arial" w:hAnsi="Arial" w:cs="Arial"/>
          <w:color w:val="000000" w:themeColor="text1"/>
          <w:sz w:val="22"/>
        </w:rPr>
        <w:t>incluir en</w:t>
      </w:r>
      <w:r w:rsidR="00BC2579" w:rsidRPr="00151940">
        <w:rPr>
          <w:rFonts w:ascii="Arial" w:hAnsi="Arial" w:cs="Arial"/>
          <w:color w:val="000000" w:themeColor="text1"/>
          <w:sz w:val="22"/>
        </w:rPr>
        <w:t xml:space="preserve"> la capacitación</w:t>
      </w:r>
      <w:r w:rsidR="004B7C3B" w:rsidRPr="00151940">
        <w:rPr>
          <w:rFonts w:ascii="Arial" w:hAnsi="Arial" w:cs="Arial"/>
          <w:color w:val="000000" w:themeColor="text1"/>
          <w:sz w:val="22"/>
        </w:rPr>
        <w:t>:</w:t>
      </w:r>
    </w:p>
    <w:p w:rsidR="00553D03" w:rsidRPr="00151940" w:rsidRDefault="00553D03" w:rsidP="00553D03">
      <w:pPr>
        <w:pStyle w:val="Default"/>
        <w:rPr>
          <w:sz w:val="22"/>
          <w:lang w:eastAsia="es-MX"/>
        </w:rPr>
      </w:pPr>
    </w:p>
    <w:p w:rsidR="00553D03" w:rsidRPr="00151940" w:rsidRDefault="00553D03" w:rsidP="00553D03">
      <w:pPr>
        <w:pStyle w:val="Pa10"/>
        <w:numPr>
          <w:ilvl w:val="1"/>
          <w:numId w:val="24"/>
        </w:numPr>
        <w:jc w:val="both"/>
        <w:rPr>
          <w:rFonts w:ascii="Arial" w:hAnsi="Arial" w:cs="Arial"/>
          <w:color w:val="000000" w:themeColor="text1"/>
          <w:sz w:val="22"/>
        </w:rPr>
      </w:pPr>
      <w:r w:rsidRPr="00151940">
        <w:rPr>
          <w:rFonts w:ascii="Arial" w:hAnsi="Arial" w:cs="Arial"/>
          <w:color w:val="000000" w:themeColor="text1"/>
          <w:sz w:val="22"/>
        </w:rPr>
        <w:t>Personal de la Subdirección de Recursos Humanos.</w:t>
      </w:r>
    </w:p>
    <w:p w:rsidR="00553D03" w:rsidRPr="00151940" w:rsidRDefault="00553D03" w:rsidP="00553D03">
      <w:pPr>
        <w:pStyle w:val="Pa10"/>
        <w:numPr>
          <w:ilvl w:val="1"/>
          <w:numId w:val="24"/>
        </w:numPr>
        <w:jc w:val="both"/>
        <w:rPr>
          <w:rFonts w:ascii="Arial" w:hAnsi="Arial" w:cs="Arial"/>
          <w:color w:val="000000" w:themeColor="text1"/>
          <w:sz w:val="20"/>
          <w:szCs w:val="22"/>
        </w:rPr>
      </w:pPr>
      <w:r w:rsidRPr="00151940">
        <w:rPr>
          <w:rFonts w:ascii="Arial" w:hAnsi="Arial" w:cs="Arial"/>
          <w:color w:val="000000" w:themeColor="text1"/>
          <w:sz w:val="22"/>
        </w:rPr>
        <w:lastRenderedPageBreak/>
        <w:t>Personal que maneja o trabaja en los sistemas que contienen datos personales y que se enuncian en el presente documento.</w:t>
      </w:r>
    </w:p>
    <w:p w:rsidR="00553D03" w:rsidRPr="00151940" w:rsidRDefault="00553D03" w:rsidP="00553D03">
      <w:pPr>
        <w:pStyle w:val="Pa10"/>
        <w:numPr>
          <w:ilvl w:val="1"/>
          <w:numId w:val="24"/>
        </w:numPr>
        <w:jc w:val="both"/>
        <w:rPr>
          <w:rFonts w:ascii="Arial" w:hAnsi="Arial" w:cs="Arial"/>
          <w:color w:val="000000" w:themeColor="text1"/>
          <w:sz w:val="20"/>
          <w:szCs w:val="22"/>
        </w:rPr>
      </w:pPr>
      <w:r w:rsidRPr="00151940">
        <w:rPr>
          <w:rFonts w:ascii="Arial" w:hAnsi="Arial" w:cs="Arial"/>
          <w:color w:val="000000" w:themeColor="text1"/>
          <w:sz w:val="22"/>
        </w:rPr>
        <w:t xml:space="preserve">Personal de las áreas de jurídico, contabilidad y adquisiciones. </w:t>
      </w:r>
    </w:p>
    <w:p w:rsidR="00553D03" w:rsidRPr="00151940" w:rsidRDefault="00553D03" w:rsidP="00553D03">
      <w:pPr>
        <w:pStyle w:val="Pa10"/>
        <w:numPr>
          <w:ilvl w:val="1"/>
          <w:numId w:val="24"/>
        </w:numPr>
        <w:jc w:val="both"/>
        <w:rPr>
          <w:rFonts w:ascii="Arial" w:hAnsi="Arial" w:cs="Arial"/>
          <w:color w:val="000000" w:themeColor="text1"/>
          <w:sz w:val="20"/>
          <w:szCs w:val="22"/>
        </w:rPr>
      </w:pPr>
      <w:r w:rsidRPr="00151940">
        <w:rPr>
          <w:rFonts w:ascii="Arial" w:hAnsi="Arial" w:cs="Arial"/>
          <w:color w:val="000000" w:themeColor="text1"/>
          <w:sz w:val="22"/>
        </w:rPr>
        <w:t>Personal de</w:t>
      </w:r>
      <w:r w:rsidR="00575C87" w:rsidRPr="00151940">
        <w:rPr>
          <w:rFonts w:ascii="Arial" w:hAnsi="Arial" w:cs="Arial"/>
          <w:color w:val="000000" w:themeColor="text1"/>
          <w:sz w:val="22"/>
        </w:rPr>
        <w:t xml:space="preserve"> las áreas de sistemas e </w:t>
      </w:r>
      <w:r w:rsidRPr="00151940">
        <w:rPr>
          <w:rFonts w:ascii="Arial" w:hAnsi="Arial" w:cs="Arial"/>
          <w:color w:val="000000" w:themeColor="text1"/>
          <w:sz w:val="22"/>
        </w:rPr>
        <w:t xml:space="preserve">informática. </w:t>
      </w:r>
    </w:p>
    <w:p w:rsidR="00553D03" w:rsidRPr="00151940" w:rsidRDefault="00B80C22" w:rsidP="00553D03">
      <w:pPr>
        <w:pStyle w:val="Pa5"/>
        <w:numPr>
          <w:ilvl w:val="1"/>
          <w:numId w:val="24"/>
        </w:numPr>
        <w:jc w:val="both"/>
        <w:rPr>
          <w:rFonts w:ascii="Arial" w:hAnsi="Arial" w:cs="Arial"/>
          <w:color w:val="000000" w:themeColor="text1"/>
          <w:sz w:val="22"/>
        </w:rPr>
      </w:pPr>
      <w:r w:rsidRPr="00151940">
        <w:rPr>
          <w:rFonts w:ascii="Arial" w:hAnsi="Arial" w:cs="Arial"/>
          <w:color w:val="000000" w:themeColor="text1"/>
          <w:sz w:val="22"/>
        </w:rPr>
        <w:t>P</w:t>
      </w:r>
      <w:r w:rsidR="00575C87" w:rsidRPr="00151940">
        <w:rPr>
          <w:rFonts w:ascii="Arial" w:hAnsi="Arial" w:cs="Arial"/>
          <w:color w:val="000000" w:themeColor="text1"/>
          <w:sz w:val="22"/>
        </w:rPr>
        <w:t>ersonal que trate datos personales.</w:t>
      </w:r>
    </w:p>
    <w:p w:rsidR="00B80C22" w:rsidRPr="002543F1" w:rsidRDefault="00B80C22" w:rsidP="00B80C22">
      <w:pPr>
        <w:pStyle w:val="Default"/>
        <w:numPr>
          <w:ilvl w:val="1"/>
          <w:numId w:val="24"/>
        </w:numPr>
        <w:rPr>
          <w:sz w:val="22"/>
          <w:lang w:eastAsia="es-MX"/>
        </w:rPr>
      </w:pPr>
      <w:r w:rsidRPr="00151940">
        <w:rPr>
          <w:color w:val="000000" w:themeColor="text1"/>
          <w:sz w:val="22"/>
        </w:rPr>
        <w:t>Demás personal de la institución. (Para conocimiento de sus derechos y obligaciones)</w:t>
      </w:r>
    </w:p>
    <w:p w:rsidR="002543F1" w:rsidRPr="00151940" w:rsidRDefault="002543F1" w:rsidP="00B80C22">
      <w:pPr>
        <w:pStyle w:val="Default"/>
        <w:numPr>
          <w:ilvl w:val="1"/>
          <w:numId w:val="24"/>
        </w:numPr>
        <w:rPr>
          <w:sz w:val="22"/>
          <w:lang w:eastAsia="es-MX"/>
        </w:rPr>
      </w:pPr>
      <w:r>
        <w:rPr>
          <w:sz w:val="22"/>
          <w:lang w:eastAsia="es-MX"/>
        </w:rPr>
        <w:t>Personal de recién ingreso.</w:t>
      </w:r>
    </w:p>
    <w:p w:rsidR="00B80C22" w:rsidRDefault="00B80C22" w:rsidP="00B80C22">
      <w:pPr>
        <w:pStyle w:val="Default"/>
        <w:rPr>
          <w:sz w:val="22"/>
          <w:lang w:eastAsia="es-MX"/>
        </w:rPr>
      </w:pPr>
    </w:p>
    <w:p w:rsidR="005F46F2" w:rsidRDefault="005F46F2" w:rsidP="00B80C22">
      <w:pPr>
        <w:pStyle w:val="Default"/>
        <w:rPr>
          <w:sz w:val="22"/>
          <w:lang w:eastAsia="es-MX"/>
        </w:rPr>
      </w:pPr>
    </w:p>
    <w:p w:rsidR="00575C87" w:rsidRPr="009F6646" w:rsidRDefault="00553D03" w:rsidP="00553D03">
      <w:pPr>
        <w:pStyle w:val="Pa5"/>
        <w:jc w:val="both"/>
        <w:rPr>
          <w:rFonts w:ascii="Arial" w:hAnsi="Arial" w:cs="Arial"/>
          <w:b/>
          <w:color w:val="000000" w:themeColor="text1"/>
          <w:sz w:val="22"/>
        </w:rPr>
      </w:pPr>
      <w:r w:rsidRPr="009F6646">
        <w:rPr>
          <w:rFonts w:ascii="Arial" w:hAnsi="Arial" w:cs="Arial"/>
          <w:b/>
          <w:color w:val="000000" w:themeColor="text1"/>
          <w:sz w:val="22"/>
        </w:rPr>
        <w:t>Temario de la capacitación.</w:t>
      </w:r>
    </w:p>
    <w:p w:rsidR="00553D03" w:rsidRPr="00151940" w:rsidRDefault="00553D03" w:rsidP="00553D03">
      <w:pPr>
        <w:pStyle w:val="Pa5"/>
        <w:jc w:val="both"/>
        <w:rPr>
          <w:rFonts w:ascii="Arial" w:hAnsi="Arial" w:cs="Arial"/>
          <w:color w:val="000000" w:themeColor="text1"/>
          <w:sz w:val="20"/>
          <w:szCs w:val="22"/>
        </w:rPr>
      </w:pPr>
      <w:r w:rsidRPr="00151940">
        <w:rPr>
          <w:rFonts w:ascii="Arial" w:hAnsi="Arial" w:cs="Arial"/>
          <w:color w:val="000000" w:themeColor="text1"/>
          <w:sz w:val="22"/>
        </w:rPr>
        <w:t xml:space="preserve"> </w:t>
      </w:r>
    </w:p>
    <w:p w:rsidR="00553D03" w:rsidRDefault="00553D03" w:rsidP="00553D03">
      <w:pPr>
        <w:pStyle w:val="Pa5"/>
        <w:jc w:val="both"/>
        <w:rPr>
          <w:rFonts w:ascii="Arial" w:hAnsi="Arial" w:cs="Arial"/>
          <w:color w:val="000000" w:themeColor="text1"/>
          <w:sz w:val="22"/>
        </w:rPr>
      </w:pPr>
      <w:r w:rsidRPr="00151940">
        <w:rPr>
          <w:rFonts w:ascii="Arial" w:hAnsi="Arial" w:cs="Arial"/>
          <w:color w:val="000000" w:themeColor="text1"/>
          <w:sz w:val="22"/>
        </w:rPr>
        <w:t xml:space="preserve">Los puntos que </w:t>
      </w:r>
      <w:r w:rsidR="00BC2183">
        <w:rPr>
          <w:rFonts w:ascii="Arial" w:hAnsi="Arial" w:cs="Arial"/>
          <w:color w:val="000000" w:themeColor="text1"/>
          <w:sz w:val="22"/>
        </w:rPr>
        <w:t xml:space="preserve">se </w:t>
      </w:r>
      <w:r w:rsidR="009F6646">
        <w:rPr>
          <w:rFonts w:ascii="Arial" w:hAnsi="Arial" w:cs="Arial"/>
          <w:color w:val="000000" w:themeColor="text1"/>
          <w:sz w:val="22"/>
        </w:rPr>
        <w:t xml:space="preserve">consideran en la capacitación </w:t>
      </w:r>
      <w:r w:rsidRPr="00151940">
        <w:rPr>
          <w:rFonts w:ascii="Arial" w:hAnsi="Arial" w:cs="Arial"/>
          <w:color w:val="000000" w:themeColor="text1"/>
          <w:sz w:val="22"/>
        </w:rPr>
        <w:t xml:space="preserve">son los siguientes: </w:t>
      </w:r>
    </w:p>
    <w:p w:rsidR="009F6646" w:rsidRPr="009F6646" w:rsidRDefault="009F6646" w:rsidP="009F6646">
      <w:pPr>
        <w:pStyle w:val="Default"/>
        <w:rPr>
          <w:lang w:eastAsia="es-MX"/>
        </w:rPr>
      </w:pPr>
    </w:p>
    <w:p w:rsidR="00553D03" w:rsidRPr="00151940" w:rsidRDefault="00553D03" w:rsidP="00553D03">
      <w:pPr>
        <w:pStyle w:val="Pa10"/>
        <w:ind w:left="280"/>
        <w:jc w:val="both"/>
        <w:rPr>
          <w:rFonts w:ascii="Arial" w:hAnsi="Arial" w:cs="Arial"/>
          <w:color w:val="000000" w:themeColor="text1"/>
          <w:sz w:val="20"/>
          <w:szCs w:val="22"/>
        </w:rPr>
      </w:pPr>
      <w:r w:rsidRPr="00151940">
        <w:rPr>
          <w:rFonts w:ascii="Arial" w:hAnsi="Arial" w:cs="Arial"/>
          <w:color w:val="000000" w:themeColor="text1"/>
          <w:sz w:val="22"/>
        </w:rPr>
        <w:t xml:space="preserve">1. </w:t>
      </w:r>
      <w:r w:rsidR="00575C87" w:rsidRPr="00151940">
        <w:rPr>
          <w:rFonts w:ascii="Arial" w:hAnsi="Arial" w:cs="Arial"/>
          <w:color w:val="000000" w:themeColor="text1"/>
          <w:sz w:val="22"/>
        </w:rPr>
        <w:t xml:space="preserve">Normativa relacionada con la </w:t>
      </w:r>
      <w:r w:rsidRPr="00151940">
        <w:rPr>
          <w:rFonts w:ascii="Arial" w:hAnsi="Arial" w:cs="Arial"/>
          <w:color w:val="000000" w:themeColor="text1"/>
          <w:sz w:val="22"/>
        </w:rPr>
        <w:t xml:space="preserve">Protección de Datos Personales. </w:t>
      </w:r>
    </w:p>
    <w:p w:rsidR="00553D03" w:rsidRPr="00151940" w:rsidRDefault="00553D03" w:rsidP="00553D03">
      <w:pPr>
        <w:pStyle w:val="Pa10"/>
        <w:ind w:left="280"/>
        <w:jc w:val="both"/>
        <w:rPr>
          <w:rFonts w:ascii="Arial" w:hAnsi="Arial" w:cs="Arial"/>
          <w:color w:val="000000" w:themeColor="text1"/>
          <w:sz w:val="20"/>
          <w:szCs w:val="22"/>
        </w:rPr>
      </w:pPr>
      <w:r w:rsidRPr="00151940">
        <w:rPr>
          <w:rFonts w:ascii="Arial" w:hAnsi="Arial" w:cs="Arial"/>
          <w:color w:val="000000" w:themeColor="text1"/>
          <w:sz w:val="22"/>
        </w:rPr>
        <w:t xml:space="preserve">2. Derechos de los Titulares de Datos Personales. </w:t>
      </w:r>
    </w:p>
    <w:p w:rsidR="00553D03" w:rsidRPr="00151940" w:rsidRDefault="00553D03" w:rsidP="00553D03">
      <w:pPr>
        <w:pStyle w:val="Pa10"/>
        <w:ind w:left="280"/>
        <w:jc w:val="both"/>
        <w:rPr>
          <w:rFonts w:ascii="Arial" w:hAnsi="Arial" w:cs="Arial"/>
          <w:color w:val="000000" w:themeColor="text1"/>
          <w:sz w:val="20"/>
          <w:szCs w:val="22"/>
        </w:rPr>
      </w:pPr>
      <w:r w:rsidRPr="00151940">
        <w:rPr>
          <w:rFonts w:ascii="Arial" w:hAnsi="Arial" w:cs="Arial"/>
          <w:color w:val="000000" w:themeColor="text1"/>
          <w:sz w:val="22"/>
        </w:rPr>
        <w:t xml:space="preserve">3. Ejercicio de los Derechos ARCO (Acceso, Rectificación, Cancelación y Oposición). </w:t>
      </w:r>
    </w:p>
    <w:p w:rsidR="00553D03" w:rsidRPr="00151940" w:rsidRDefault="00553D03" w:rsidP="00553D03">
      <w:pPr>
        <w:pStyle w:val="Pa10"/>
        <w:ind w:left="280"/>
        <w:jc w:val="both"/>
        <w:rPr>
          <w:rFonts w:ascii="Arial" w:hAnsi="Arial" w:cs="Arial"/>
          <w:color w:val="000000" w:themeColor="text1"/>
          <w:sz w:val="20"/>
          <w:szCs w:val="22"/>
        </w:rPr>
      </w:pPr>
      <w:r w:rsidRPr="00151940">
        <w:rPr>
          <w:rFonts w:ascii="Arial" w:hAnsi="Arial" w:cs="Arial"/>
          <w:color w:val="000000" w:themeColor="text1"/>
          <w:sz w:val="22"/>
        </w:rPr>
        <w:t xml:space="preserve">4. Transferencias de Datos. </w:t>
      </w:r>
    </w:p>
    <w:p w:rsidR="00553D03" w:rsidRDefault="00553D03" w:rsidP="00575C87">
      <w:pPr>
        <w:pStyle w:val="Pa10"/>
        <w:ind w:left="280"/>
        <w:jc w:val="both"/>
        <w:rPr>
          <w:rFonts w:ascii="Arial" w:hAnsi="Arial" w:cs="Arial"/>
          <w:color w:val="000000" w:themeColor="text1"/>
          <w:sz w:val="22"/>
        </w:rPr>
      </w:pPr>
      <w:r w:rsidRPr="00151940">
        <w:rPr>
          <w:rFonts w:ascii="Arial" w:hAnsi="Arial" w:cs="Arial"/>
          <w:color w:val="000000" w:themeColor="text1"/>
          <w:sz w:val="22"/>
        </w:rPr>
        <w:t>5. Infracciones, Sanciones y Delitos.</w:t>
      </w:r>
    </w:p>
    <w:p w:rsidR="009F6646" w:rsidRDefault="009F6646" w:rsidP="009F6646">
      <w:pPr>
        <w:pStyle w:val="Default"/>
        <w:rPr>
          <w:lang w:eastAsia="es-MX"/>
        </w:rPr>
      </w:pPr>
    </w:p>
    <w:p w:rsidR="009F6646" w:rsidRPr="00727F5A" w:rsidRDefault="009F6646" w:rsidP="009F6646">
      <w:pPr>
        <w:pStyle w:val="Default"/>
        <w:rPr>
          <w:b/>
          <w:sz w:val="22"/>
          <w:lang w:eastAsia="es-MX"/>
        </w:rPr>
      </w:pPr>
      <w:r w:rsidRPr="00727F5A">
        <w:rPr>
          <w:b/>
          <w:sz w:val="22"/>
          <w:lang w:eastAsia="es-MX"/>
        </w:rPr>
        <w:t>Periodos de la capacitación:</w:t>
      </w:r>
    </w:p>
    <w:p w:rsidR="009F6646" w:rsidRDefault="009F6646" w:rsidP="009F6646">
      <w:pPr>
        <w:pStyle w:val="Default"/>
        <w:rPr>
          <w:b/>
          <w:lang w:eastAsia="es-MX"/>
        </w:rPr>
      </w:pPr>
    </w:p>
    <w:p w:rsidR="009F6646" w:rsidRDefault="009F6646" w:rsidP="009F6646">
      <w:pPr>
        <w:pStyle w:val="Default"/>
        <w:rPr>
          <w:color w:val="000000" w:themeColor="text1"/>
          <w:sz w:val="22"/>
          <w:szCs w:val="22"/>
        </w:rPr>
      </w:pPr>
      <w:r w:rsidRPr="00FF34FB">
        <w:rPr>
          <w:sz w:val="22"/>
          <w:szCs w:val="22"/>
          <w:lang w:eastAsia="es-MX"/>
        </w:rPr>
        <w:t xml:space="preserve">Se considera realizar capacitaciones </w:t>
      </w:r>
      <w:r w:rsidR="00BC2183">
        <w:rPr>
          <w:sz w:val="22"/>
          <w:szCs w:val="22"/>
          <w:lang w:eastAsia="es-MX"/>
        </w:rPr>
        <w:t>anuales</w:t>
      </w:r>
      <w:r w:rsidRPr="00FF34FB">
        <w:rPr>
          <w:sz w:val="22"/>
          <w:szCs w:val="22"/>
          <w:lang w:eastAsia="es-MX"/>
        </w:rPr>
        <w:t xml:space="preserve">, en las fechas que se determinen con el </w:t>
      </w:r>
      <w:r w:rsidRPr="00FF34FB">
        <w:rPr>
          <w:color w:val="000000" w:themeColor="text1"/>
          <w:sz w:val="22"/>
          <w:szCs w:val="22"/>
        </w:rPr>
        <w:t>Departamento de Evaluación y Capacitación de la Entidad</w:t>
      </w:r>
      <w:r w:rsidR="002543F1">
        <w:rPr>
          <w:color w:val="000000" w:themeColor="text1"/>
          <w:sz w:val="22"/>
          <w:szCs w:val="22"/>
        </w:rPr>
        <w:t xml:space="preserve"> y de acuerdo al programa anual de capacitación emitido por el INAI.</w:t>
      </w:r>
    </w:p>
    <w:p w:rsidR="00553D03" w:rsidRPr="00151940" w:rsidRDefault="00553D03" w:rsidP="00553D03">
      <w:pPr>
        <w:pStyle w:val="Prrafodelista"/>
        <w:ind w:left="-284"/>
        <w:jc w:val="both"/>
        <w:rPr>
          <w:rFonts w:ascii="Arial" w:eastAsiaTheme="minorHAnsi" w:hAnsi="Arial" w:cs="Arial"/>
          <w:color w:val="C00000"/>
          <w:sz w:val="20"/>
          <w:szCs w:val="22"/>
          <w:lang w:val="es-MX" w:eastAsia="en-US"/>
        </w:rPr>
      </w:pPr>
    </w:p>
    <w:p w:rsidR="00553D03" w:rsidRDefault="00553D03" w:rsidP="00553D03">
      <w:pPr>
        <w:pStyle w:val="Prrafodelista"/>
        <w:numPr>
          <w:ilvl w:val="0"/>
          <w:numId w:val="2"/>
        </w:numPr>
        <w:ind w:left="-284"/>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Anexos</w:t>
      </w:r>
    </w:p>
    <w:p w:rsidR="009C0A8F" w:rsidRDefault="009C0A8F" w:rsidP="009C0A8F">
      <w:pPr>
        <w:jc w:val="both"/>
        <w:rPr>
          <w:rFonts w:ascii="Arial" w:hAnsi="Arial" w:cs="Arial"/>
          <w:b/>
          <w:bCs/>
          <w:color w:val="2E74B5" w:themeColor="accent1" w:themeShade="BF"/>
          <w:sz w:val="28"/>
          <w:szCs w:val="28"/>
          <w:lang w:val="es-MX"/>
        </w:rPr>
      </w:pPr>
    </w:p>
    <w:p w:rsidR="009C0A8F" w:rsidRPr="00982598" w:rsidRDefault="009C0A8F" w:rsidP="009C0A8F">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Sistema de Gestión de Seguridad de Datos Personales</w:t>
      </w:r>
    </w:p>
    <w:p w:rsidR="009C0A8F" w:rsidRPr="00982598" w:rsidRDefault="009C0A8F" w:rsidP="009C0A8F">
      <w:pPr>
        <w:jc w:val="both"/>
        <w:rPr>
          <w:rFonts w:ascii="Arial" w:eastAsiaTheme="minorHAnsi" w:hAnsi="Arial" w:cs="Arial"/>
          <w:color w:val="000000"/>
          <w:sz w:val="22"/>
          <w:szCs w:val="22"/>
          <w:lang w:val="es-MX"/>
        </w:rPr>
      </w:pPr>
    </w:p>
    <w:p w:rsidR="00401453" w:rsidRPr="00982598" w:rsidRDefault="00401453" w:rsidP="00401453">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A) Establecer medidas especiales en función de ciertos factores</w:t>
      </w:r>
      <w:r w:rsidR="00982598">
        <w:rPr>
          <w:rFonts w:ascii="Arial" w:eastAsiaTheme="minorHAnsi" w:hAnsi="Arial" w:cs="Arial"/>
          <w:color w:val="000000"/>
          <w:sz w:val="22"/>
          <w:szCs w:val="22"/>
          <w:lang w:val="es-MX"/>
        </w:rPr>
        <w:t xml:space="preserve"> </w:t>
      </w:r>
      <w:r w:rsidRPr="00982598">
        <w:rPr>
          <w:rFonts w:ascii="Arial" w:eastAsiaTheme="minorHAnsi" w:hAnsi="Arial" w:cs="Arial"/>
          <w:color w:val="000000"/>
          <w:sz w:val="22"/>
          <w:szCs w:val="22"/>
          <w:lang w:val="es-MX"/>
        </w:rPr>
        <w:t xml:space="preserve">riesgo inherente de los datos, su sensibilidad, el desarrollo tecnológico, las transferencias que se hagan y las vulneraciones a la seguridad ya ocurridas;  </w:t>
      </w:r>
    </w:p>
    <w:p w:rsidR="00401453" w:rsidRPr="00982598" w:rsidRDefault="00401453" w:rsidP="00401453">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ab/>
      </w:r>
      <w:r w:rsidRPr="00982598">
        <w:rPr>
          <w:rFonts w:ascii="Arial" w:eastAsiaTheme="minorHAnsi" w:hAnsi="Arial" w:cs="Arial"/>
          <w:color w:val="000000"/>
          <w:sz w:val="22"/>
          <w:szCs w:val="22"/>
          <w:lang w:val="es-MX"/>
        </w:rPr>
        <w:tab/>
      </w:r>
    </w:p>
    <w:p w:rsidR="00982598" w:rsidRDefault="00401453" w:rsidP="00401453">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Otras</w:t>
      </w:r>
      <w:r w:rsidRPr="00982598">
        <w:rPr>
          <w:rFonts w:ascii="Arial" w:eastAsiaTheme="minorHAnsi" w:hAnsi="Arial" w:cs="Arial"/>
          <w:color w:val="000000"/>
          <w:sz w:val="22"/>
          <w:szCs w:val="22"/>
          <w:lang w:val="es-MX"/>
        </w:rPr>
        <w:tab/>
      </w:r>
    </w:p>
    <w:p w:rsidR="00401453" w:rsidRDefault="00401453" w:rsidP="00401453">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B) Implementar un Sistema de Gestión de la seguridad</w:t>
      </w:r>
      <w:r w:rsidR="00982598">
        <w:rPr>
          <w:rFonts w:ascii="Arial" w:eastAsiaTheme="minorHAnsi" w:hAnsi="Arial" w:cs="Arial"/>
          <w:color w:val="000000"/>
          <w:sz w:val="22"/>
          <w:szCs w:val="22"/>
          <w:lang w:val="es-MX"/>
        </w:rPr>
        <w:t xml:space="preserve"> </w:t>
      </w:r>
      <w:r w:rsidRPr="00982598">
        <w:rPr>
          <w:rFonts w:ascii="Arial" w:eastAsiaTheme="minorHAnsi" w:hAnsi="Arial" w:cs="Arial"/>
          <w:color w:val="000000"/>
          <w:sz w:val="22"/>
          <w:szCs w:val="22"/>
          <w:lang w:val="es-MX"/>
        </w:rPr>
        <w:t>de los datos personales;</w:t>
      </w:r>
    </w:p>
    <w:p w:rsidR="00401453" w:rsidRPr="00982598" w:rsidRDefault="00401453" w:rsidP="00401453">
      <w:pPr>
        <w:jc w:val="both"/>
        <w:rPr>
          <w:rFonts w:ascii="Arial" w:eastAsiaTheme="minorHAnsi" w:hAnsi="Arial" w:cs="Arial"/>
          <w:color w:val="000000"/>
          <w:sz w:val="22"/>
          <w:szCs w:val="22"/>
          <w:lang w:val="es-MX"/>
        </w:rPr>
      </w:pPr>
      <w:r w:rsidRPr="00982598">
        <w:rPr>
          <w:rFonts w:ascii="Arial" w:eastAsiaTheme="minorHAnsi" w:hAnsi="Arial" w:cs="Arial"/>
          <w:color w:val="000000"/>
          <w:sz w:val="22"/>
          <w:szCs w:val="22"/>
          <w:lang w:val="es-MX"/>
        </w:rPr>
        <w:t xml:space="preserve">C) Elaborar un Documento de Seguridad que describa los elementos indispensables que permitirán asegurar </w:t>
      </w:r>
      <w:r w:rsidR="00982598">
        <w:rPr>
          <w:rFonts w:ascii="Arial" w:eastAsiaTheme="minorHAnsi" w:hAnsi="Arial" w:cs="Arial"/>
          <w:color w:val="000000"/>
          <w:sz w:val="22"/>
          <w:szCs w:val="22"/>
          <w:lang w:val="es-MX"/>
        </w:rPr>
        <w:t>u</w:t>
      </w:r>
      <w:r w:rsidRPr="00982598">
        <w:rPr>
          <w:rFonts w:ascii="Arial" w:eastAsiaTheme="minorHAnsi" w:hAnsi="Arial" w:cs="Arial"/>
          <w:color w:val="000000"/>
          <w:sz w:val="22"/>
          <w:szCs w:val="22"/>
          <w:lang w:val="es-MX"/>
        </w:rPr>
        <w:t>n cuidado adecuado de los datos personales.</w:t>
      </w:r>
    </w:p>
    <w:p w:rsidR="009C0A8F" w:rsidRDefault="009C0A8F" w:rsidP="009C0A8F">
      <w:pPr>
        <w:jc w:val="both"/>
        <w:rPr>
          <w:rFonts w:ascii="Arial" w:hAnsi="Arial" w:cs="Arial"/>
          <w:b/>
          <w:bCs/>
          <w:color w:val="2E74B5" w:themeColor="accent1" w:themeShade="BF"/>
          <w:sz w:val="28"/>
          <w:szCs w:val="28"/>
          <w:lang w:val="es-MX"/>
        </w:rPr>
      </w:pPr>
    </w:p>
    <w:p w:rsidR="0006158B" w:rsidRDefault="0006158B" w:rsidP="009C0A8F">
      <w:pPr>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Bibliografía</w:t>
      </w:r>
    </w:p>
    <w:p w:rsidR="0006158B" w:rsidRDefault="0006158B" w:rsidP="009C0A8F">
      <w:pPr>
        <w:jc w:val="both"/>
        <w:rPr>
          <w:rFonts w:ascii="Arial" w:hAnsi="Arial" w:cs="Arial"/>
          <w:b/>
          <w:bCs/>
          <w:color w:val="2E74B5" w:themeColor="accent1" w:themeShade="BF"/>
          <w:sz w:val="28"/>
          <w:szCs w:val="28"/>
          <w:lang w:val="es-MX"/>
        </w:rPr>
      </w:pPr>
    </w:p>
    <w:p w:rsidR="002543F1" w:rsidRDefault="002543F1" w:rsidP="00BC2183">
      <w:pPr>
        <w:pStyle w:val="Prrafodelista"/>
        <w:widowControl/>
        <w:numPr>
          <w:ilvl w:val="0"/>
          <w:numId w:val="40"/>
        </w:numPr>
        <w:adjustRightInd w:val="0"/>
        <w:jc w:val="both"/>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Ley General de Protección de datos Personales en Posesión de Sujetos Obligados.</w:t>
      </w:r>
    </w:p>
    <w:p w:rsidR="00BC2183" w:rsidRPr="00825808" w:rsidRDefault="00BC2183" w:rsidP="00BC2183">
      <w:pPr>
        <w:pStyle w:val="Prrafodelista"/>
        <w:widowControl/>
        <w:numPr>
          <w:ilvl w:val="0"/>
          <w:numId w:val="40"/>
        </w:numPr>
        <w:adjustRightInd w:val="0"/>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Procedimiento operativo en materia de protección de datos personales.</w:t>
      </w:r>
      <w:r w:rsidR="002543F1">
        <w:rPr>
          <w:rFonts w:ascii="Arial" w:hAnsi="Arial" w:cs="Arial"/>
          <w:color w:val="000000" w:themeColor="text1"/>
          <w:sz w:val="22"/>
          <w:szCs w:val="22"/>
          <w:lang w:val="es-ES" w:eastAsia="es-ES"/>
        </w:rPr>
        <w:t xml:space="preserve"> </w:t>
      </w:r>
    </w:p>
    <w:p w:rsidR="00BC2183" w:rsidRDefault="00BC2183" w:rsidP="00BC2183">
      <w:pPr>
        <w:pStyle w:val="Prrafodelista"/>
        <w:widowControl/>
        <w:numPr>
          <w:ilvl w:val="0"/>
          <w:numId w:val="40"/>
        </w:numPr>
        <w:adjustRightInd w:val="0"/>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Medidas de seguridad para el control de acceso y uso de las instalaciones.</w:t>
      </w:r>
    </w:p>
    <w:p w:rsidR="00BC2183" w:rsidRPr="00825808" w:rsidRDefault="00BC2183" w:rsidP="00BC2183">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Controles de seguridad de la información en FIRA</w:t>
      </w:r>
    </w:p>
    <w:p w:rsidR="00BC2183" w:rsidRPr="00825808" w:rsidRDefault="00BC2183" w:rsidP="00BC2183">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Procedimiento operativo de seguridad informática</w:t>
      </w:r>
    </w:p>
    <w:p w:rsidR="00BC2183" w:rsidRPr="00825808" w:rsidRDefault="00BC2183" w:rsidP="00BC2183">
      <w:pPr>
        <w:pStyle w:val="Prrafodelista"/>
        <w:widowControl/>
        <w:numPr>
          <w:ilvl w:val="0"/>
          <w:numId w:val="40"/>
        </w:numPr>
        <w:autoSpaceDE/>
        <w:autoSpaceDN/>
        <w:jc w:val="both"/>
        <w:rPr>
          <w:rFonts w:ascii="Arial" w:hAnsi="Arial" w:cs="Arial"/>
          <w:color w:val="000000" w:themeColor="text1"/>
          <w:sz w:val="22"/>
          <w:szCs w:val="22"/>
          <w:lang w:val="es-ES" w:eastAsia="es-ES"/>
        </w:rPr>
      </w:pPr>
      <w:r w:rsidRPr="00825808">
        <w:rPr>
          <w:rFonts w:ascii="Arial" w:hAnsi="Arial" w:cs="Arial"/>
          <w:color w:val="000000" w:themeColor="text1"/>
          <w:sz w:val="22"/>
          <w:szCs w:val="22"/>
          <w:lang w:val="es-ES" w:eastAsia="es-ES"/>
        </w:rPr>
        <w:t>Procesos en las materias de TIC y de seguridad de la información.</w:t>
      </w:r>
    </w:p>
    <w:p w:rsidR="00BC2183" w:rsidRPr="009C0DCC" w:rsidRDefault="00BC2183" w:rsidP="009C0A8F">
      <w:pPr>
        <w:jc w:val="both"/>
        <w:rPr>
          <w:rFonts w:ascii="Arial" w:hAnsi="Arial" w:cs="Arial"/>
          <w:b/>
          <w:bCs/>
          <w:color w:val="2E74B5" w:themeColor="accent1" w:themeShade="BF"/>
          <w:sz w:val="28"/>
          <w:szCs w:val="28"/>
          <w:lang w:val="es-ES"/>
        </w:rPr>
      </w:pPr>
    </w:p>
    <w:p w:rsidR="00BC2183" w:rsidRDefault="00BC2183" w:rsidP="009C0A8F">
      <w:pPr>
        <w:jc w:val="both"/>
        <w:rPr>
          <w:rFonts w:ascii="Arial" w:hAnsi="Arial" w:cs="Arial"/>
          <w:b/>
          <w:bCs/>
          <w:color w:val="2E74B5" w:themeColor="accent1" w:themeShade="BF"/>
          <w:sz w:val="28"/>
          <w:szCs w:val="28"/>
          <w:lang w:val="es-MX"/>
        </w:rPr>
      </w:pPr>
    </w:p>
    <w:p w:rsidR="0006158B" w:rsidRDefault="0006158B" w:rsidP="009C0A8F">
      <w:pPr>
        <w:jc w:val="both"/>
        <w:rPr>
          <w:rFonts w:ascii="Arial" w:hAnsi="Arial" w:cs="Arial"/>
          <w:b/>
          <w:bCs/>
          <w:color w:val="2E74B5" w:themeColor="accent1" w:themeShade="BF"/>
          <w:sz w:val="28"/>
          <w:szCs w:val="28"/>
          <w:lang w:val="es-MX"/>
        </w:rPr>
      </w:pPr>
      <w:r>
        <w:rPr>
          <w:rFonts w:ascii="Arial" w:hAnsi="Arial" w:cs="Arial"/>
          <w:b/>
          <w:bCs/>
          <w:color w:val="2E74B5" w:themeColor="accent1" w:themeShade="BF"/>
          <w:sz w:val="28"/>
          <w:szCs w:val="28"/>
          <w:lang w:val="es-MX"/>
        </w:rPr>
        <w:t xml:space="preserve">Guía para el borrado seguro de </w:t>
      </w:r>
      <w:r w:rsidR="00982598">
        <w:rPr>
          <w:rFonts w:ascii="Arial" w:hAnsi="Arial" w:cs="Arial"/>
          <w:b/>
          <w:bCs/>
          <w:color w:val="2E74B5" w:themeColor="accent1" w:themeShade="BF"/>
          <w:sz w:val="28"/>
          <w:szCs w:val="28"/>
          <w:lang w:val="es-MX"/>
        </w:rPr>
        <w:t>Datos personales</w:t>
      </w:r>
    </w:p>
    <w:p w:rsidR="0006158B" w:rsidRDefault="0006158B" w:rsidP="009C0A8F">
      <w:pPr>
        <w:jc w:val="both"/>
        <w:rPr>
          <w:rFonts w:ascii="Arial" w:hAnsi="Arial" w:cs="Arial"/>
          <w:b/>
          <w:bCs/>
          <w:color w:val="2E74B5" w:themeColor="accent1" w:themeShade="BF"/>
          <w:sz w:val="28"/>
          <w:szCs w:val="28"/>
          <w:lang w:val="es-MX"/>
        </w:rPr>
      </w:pPr>
    </w:p>
    <w:p w:rsidR="00BC2183" w:rsidRPr="009C0DCC" w:rsidRDefault="00BC2183" w:rsidP="009C0DCC">
      <w:pPr>
        <w:widowControl/>
        <w:adjustRightInd w:val="0"/>
        <w:jc w:val="both"/>
        <w:rPr>
          <w:rFonts w:ascii="Arial" w:hAnsi="Arial" w:cs="Arial"/>
          <w:sz w:val="20"/>
          <w:lang w:val="es-MX"/>
        </w:rPr>
      </w:pPr>
      <w:r w:rsidRPr="009C0DCC">
        <w:rPr>
          <w:rFonts w:ascii="Arial" w:hAnsi="Arial" w:cs="Arial"/>
          <w:sz w:val="20"/>
          <w:lang w:val="es-MX"/>
        </w:rPr>
        <w:t xml:space="preserve">Guía Práctica para elaborar un documento de seguridad. Instituto de la Transparencia, información pública y protección de datos personales del estado de Jalisco. </w:t>
      </w:r>
    </w:p>
    <w:p w:rsidR="0006158B" w:rsidRDefault="0006158B" w:rsidP="009C0A8F">
      <w:pPr>
        <w:jc w:val="both"/>
        <w:rPr>
          <w:rFonts w:ascii="Arial" w:hAnsi="Arial" w:cs="Arial"/>
          <w:b/>
          <w:bCs/>
          <w:color w:val="2E74B5" w:themeColor="accent1" w:themeShade="BF"/>
          <w:sz w:val="28"/>
          <w:szCs w:val="28"/>
          <w:lang w:val="es-MX"/>
        </w:rPr>
      </w:pPr>
    </w:p>
    <w:p w:rsidR="0006158B" w:rsidRDefault="0006158B" w:rsidP="009C0A8F">
      <w:pPr>
        <w:jc w:val="both"/>
        <w:rPr>
          <w:rFonts w:ascii="Arial" w:hAnsi="Arial" w:cs="Arial"/>
          <w:b/>
          <w:bCs/>
          <w:color w:val="2E74B5" w:themeColor="accent1" w:themeShade="BF"/>
          <w:sz w:val="28"/>
          <w:szCs w:val="28"/>
          <w:lang w:val="es-MX"/>
        </w:rPr>
      </w:pPr>
    </w:p>
    <w:sdt>
      <w:sdtPr>
        <w:rPr>
          <w:rFonts w:ascii="Times New Roman" w:eastAsia="Times New Roman" w:hAnsi="Times New Roman" w:cs="Times New Roman"/>
          <w:sz w:val="24"/>
          <w:szCs w:val="24"/>
          <w:lang w:val="en-US" w:eastAsia="es-MX"/>
        </w:rPr>
        <w:id w:val="111145805"/>
        <w:bibliography/>
      </w:sdtPr>
      <w:sdtEndPr/>
      <w:sdtContent>
        <w:p w:rsidR="0006158B" w:rsidRDefault="0006158B" w:rsidP="0006158B">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Ciberseguridad, I. N. (s.f.). </w:t>
          </w:r>
          <w:r>
            <w:rPr>
              <w:i/>
              <w:iCs/>
              <w:noProof/>
              <w:lang w:val="es-ES"/>
            </w:rPr>
            <w:t>Guía sobre borrado seguro de la información</w:t>
          </w:r>
          <w:r>
            <w:rPr>
              <w:noProof/>
              <w:lang w:val="es-ES"/>
            </w:rPr>
            <w:t>. Recuperado el 13 de 07 de 2018, de https://www.incibe.es/sites/default/files/contenidos/guias/doc/guia_ciberseguridad_borrado_seguro_metad.pdf</w:t>
          </w:r>
        </w:p>
        <w:p w:rsidR="0006158B" w:rsidRDefault="0006158B" w:rsidP="0006158B">
          <w:pPr>
            <w:pStyle w:val="Bibliografa"/>
            <w:ind w:left="720" w:hanging="720"/>
            <w:rPr>
              <w:noProof/>
              <w:lang w:val="es-ES"/>
            </w:rPr>
          </w:pPr>
          <w:r>
            <w:rPr>
              <w:noProof/>
              <w:lang w:val="es-ES"/>
            </w:rPr>
            <w:t xml:space="preserve">Instituto Nacional de Transparencia, A. a. (Junio de 2018). </w:t>
          </w:r>
          <w:r>
            <w:rPr>
              <w:i/>
              <w:iCs/>
              <w:noProof/>
              <w:lang w:val="es-ES"/>
            </w:rPr>
            <w:t>Instituto Nacional de Transparencia, Acceso a la Información.</w:t>
          </w:r>
          <w:r>
            <w:rPr>
              <w:noProof/>
              <w:lang w:val="es-ES"/>
            </w:rPr>
            <w:t xml:space="preserve"> Recuperado el 03 de 08 de 18, de Recomendaciones para el manejo de incidentes de seguridad de datos personales: http://inicio.inai.org.mx/DocumentosdeInteres/Recomendaciones_Manejo_IS_DP.pdf</w:t>
          </w:r>
        </w:p>
        <w:p w:rsidR="0006158B" w:rsidRDefault="0006158B" w:rsidP="0006158B">
          <w:pPr>
            <w:pStyle w:val="Bibliografa"/>
            <w:ind w:left="720" w:hanging="720"/>
            <w:rPr>
              <w:noProof/>
              <w:lang w:val="es-ES"/>
            </w:rPr>
          </w:pPr>
          <w:r>
            <w:rPr>
              <w:noProof/>
              <w:lang w:val="es-ES"/>
            </w:rPr>
            <w:t>ProtektNet. (s.f.). Recuperado el 02 de 08 de 2018, de https://protektnet.com/servicios/cumplimiento-normativo/analisis-de-brecha-de-seguridad-de-la-informacion/</w:t>
          </w:r>
        </w:p>
        <w:p w:rsidR="0006158B" w:rsidRDefault="0006158B" w:rsidP="0006158B">
          <w:pPr>
            <w:pStyle w:val="Bibliografa"/>
            <w:ind w:left="720" w:hanging="720"/>
            <w:rPr>
              <w:noProof/>
              <w:lang w:val="es-ES"/>
            </w:rPr>
          </w:pPr>
          <w:r>
            <w:rPr>
              <w:noProof/>
              <w:lang w:val="es-ES"/>
            </w:rPr>
            <w:t xml:space="preserve">Pública, I. F. (19 de 07 de 2009). </w:t>
          </w:r>
          <w:r>
            <w:rPr>
              <w:i/>
              <w:iCs/>
              <w:noProof/>
              <w:lang w:val="es-ES"/>
            </w:rPr>
            <w:t xml:space="preserve">Guía para la elaboración de un Documento de seguridad v1.4 </w:t>
          </w:r>
          <w:r>
            <w:rPr>
              <w:noProof/>
              <w:lang w:val="es-ES"/>
            </w:rPr>
            <w:t>. Recuperado el 13 de 07 de 2018, de https://www.ichitaip.org/infoweb/archivos/reader/pdp/Guia_elaboracion_Documento_seguridad.pdf</w:t>
          </w:r>
        </w:p>
        <w:p w:rsidR="0006158B" w:rsidRDefault="0006158B" w:rsidP="0006158B">
          <w:pPr>
            <w:pStyle w:val="Bibliografa"/>
            <w:ind w:left="720" w:hanging="720"/>
            <w:rPr>
              <w:noProof/>
              <w:lang w:val="es-ES"/>
            </w:rPr>
          </w:pPr>
          <w:r>
            <w:rPr>
              <w:noProof/>
              <w:lang w:val="es-ES"/>
            </w:rPr>
            <w:t xml:space="preserve">Pública, I. F. (Marzo de 2014). </w:t>
          </w:r>
          <w:r>
            <w:rPr>
              <w:i/>
              <w:iCs/>
              <w:noProof/>
              <w:lang w:val="es-ES"/>
            </w:rPr>
            <w:t>Son tus datos.</w:t>
          </w:r>
          <w:r>
            <w:rPr>
              <w:noProof/>
              <w:lang w:val="es-ES"/>
            </w:rPr>
            <w:t xml:space="preserve"> Recuperado el 13 de Julio de 2018, de https://sontusdatos.org/wp-content/uploads/2013/04/ifai-metodologia-de-Riesgo-BAA_2014.pdf</w:t>
          </w:r>
        </w:p>
        <w:p w:rsidR="0006158B" w:rsidRDefault="0006158B" w:rsidP="0006158B">
          <w:r>
            <w:rPr>
              <w:b/>
              <w:bCs/>
            </w:rPr>
            <w:fldChar w:fldCharType="end"/>
          </w:r>
        </w:p>
      </w:sdtContent>
    </w:sdt>
    <w:p w:rsidR="0006158B" w:rsidRPr="009C0A8F" w:rsidRDefault="0006158B" w:rsidP="009C0A8F">
      <w:pPr>
        <w:jc w:val="both"/>
        <w:rPr>
          <w:rFonts w:ascii="Arial" w:hAnsi="Arial" w:cs="Arial"/>
          <w:b/>
          <w:bCs/>
          <w:color w:val="2E74B5" w:themeColor="accent1" w:themeShade="BF"/>
          <w:sz w:val="28"/>
          <w:szCs w:val="28"/>
          <w:lang w:val="es-MX"/>
        </w:rPr>
      </w:pPr>
    </w:p>
    <w:sectPr w:rsidR="0006158B" w:rsidRPr="009C0A8F" w:rsidSect="00E90A8B">
      <w:headerReference w:type="default" r:id="rId9"/>
      <w:footerReference w:type="default" r:id="rId10"/>
      <w:pgSz w:w="12240" w:h="15840"/>
      <w:pgMar w:top="1417" w:right="118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68" w:rsidRDefault="00A03668" w:rsidP="00054992">
      <w:r>
        <w:separator/>
      </w:r>
    </w:p>
  </w:endnote>
  <w:endnote w:type="continuationSeparator" w:id="0">
    <w:p w:rsidR="00A03668" w:rsidRDefault="00A03668" w:rsidP="0005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3F1" w:rsidRDefault="002543F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rsidR="002543F1" w:rsidRDefault="002543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50383"/>
      <w:docPartObj>
        <w:docPartGallery w:val="Page Numbers (Bottom of Page)"/>
        <w:docPartUnique/>
      </w:docPartObj>
    </w:sdtPr>
    <w:sdtEndPr/>
    <w:sdtContent>
      <w:p w:rsidR="00F17015" w:rsidRDefault="00F17015">
        <w:pPr>
          <w:pStyle w:val="Piedepgina"/>
          <w:jc w:val="right"/>
        </w:pPr>
        <w:r>
          <w:fldChar w:fldCharType="begin"/>
        </w:r>
        <w:r>
          <w:instrText>PAGE   \* MERGEFORMAT</w:instrText>
        </w:r>
        <w:r>
          <w:fldChar w:fldCharType="separate"/>
        </w:r>
        <w:r w:rsidRPr="00377897">
          <w:rPr>
            <w:noProof/>
            <w:lang w:val="es-ES"/>
          </w:rPr>
          <w:t>46</w:t>
        </w:r>
        <w:r>
          <w:fldChar w:fldCharType="end"/>
        </w:r>
      </w:p>
    </w:sdtContent>
  </w:sdt>
  <w:p w:rsidR="00F17015" w:rsidRDefault="00F17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68" w:rsidRDefault="00A03668" w:rsidP="00054992">
      <w:r>
        <w:separator/>
      </w:r>
    </w:p>
  </w:footnote>
  <w:footnote w:type="continuationSeparator" w:id="0">
    <w:p w:rsidR="00A03668" w:rsidRDefault="00A03668" w:rsidP="0005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15" w:rsidRDefault="00F17015" w:rsidP="00054992">
    <w:pPr>
      <w:pStyle w:val="Encabezado"/>
      <w:jc w:val="cente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-459932</wp:posOffset>
              </wp:positionH>
              <wp:positionV relativeFrom="paragraph">
                <wp:posOffset>520479</wp:posOffset>
              </wp:positionV>
              <wp:extent cx="6559826" cy="15903"/>
              <wp:effectExtent l="0" t="0" r="31750" b="22225"/>
              <wp:wrapNone/>
              <wp:docPr id="1" name="Conector recto 1"/>
              <wp:cNvGraphicFramePr/>
              <a:graphic xmlns:a="http://schemas.openxmlformats.org/drawingml/2006/main">
                <a:graphicData uri="http://schemas.microsoft.com/office/word/2010/wordprocessingShape">
                  <wps:wsp>
                    <wps:cNvCnPr/>
                    <wps:spPr>
                      <a:xfrm flipV="1">
                        <a:off x="0" y="0"/>
                        <a:ext cx="6559826" cy="15903"/>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CE9E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41pt" to="480.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" strokecolor="#5b9bd5 [3204]">
              <v:stroke joinstyle="miter"/>
            </v:line>
          </w:pict>
        </mc:Fallback>
      </mc:AlternateContent>
    </w:r>
    <w:r w:rsidRPr="00054992">
      <w:rPr>
        <w:noProof/>
        <w:lang w:val="es-MX"/>
      </w:rPr>
      <w:drawing>
        <wp:inline distT="0" distB="0" distL="0" distR="0">
          <wp:extent cx="1407381" cy="475329"/>
          <wp:effectExtent l="0" t="0" r="254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63" cy="490926"/>
                  </a:xfrm>
                  <a:prstGeom prst="rect">
                    <a:avLst/>
                  </a:prstGeom>
                  <a:noFill/>
                  <a:ln>
                    <a:noFill/>
                  </a:ln>
                </pic:spPr>
              </pic:pic>
            </a:graphicData>
          </a:graphic>
        </wp:inline>
      </w:drawing>
    </w:r>
  </w:p>
  <w:p w:rsidR="00F17015" w:rsidRDefault="00F17015" w:rsidP="0005499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737"/>
    <w:multiLevelType w:val="hybridMultilevel"/>
    <w:tmpl w:val="8574201A"/>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04CE01CA"/>
    <w:multiLevelType w:val="multilevel"/>
    <w:tmpl w:val="C8DAC91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4A080D"/>
    <w:multiLevelType w:val="hybridMultilevel"/>
    <w:tmpl w:val="36140A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856AC"/>
    <w:multiLevelType w:val="hybridMultilevel"/>
    <w:tmpl w:val="9F96C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72E52"/>
    <w:multiLevelType w:val="hybridMultilevel"/>
    <w:tmpl w:val="9C26D980"/>
    <w:lvl w:ilvl="0" w:tplc="080A0003">
      <w:start w:val="1"/>
      <w:numFmt w:val="bullet"/>
      <w:lvlText w:val="o"/>
      <w:lvlJc w:val="left"/>
      <w:pPr>
        <w:tabs>
          <w:tab w:val="num" w:pos="1068"/>
        </w:tabs>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15C80"/>
    <w:multiLevelType w:val="hybridMultilevel"/>
    <w:tmpl w:val="F6967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C6B31"/>
    <w:multiLevelType w:val="hybridMultilevel"/>
    <w:tmpl w:val="6A9A1340"/>
    <w:lvl w:ilvl="0" w:tplc="E9E493CC">
      <w:numFmt w:val="bullet"/>
      <w:lvlText w:val="•"/>
      <w:lvlJc w:val="left"/>
      <w:pPr>
        <w:ind w:left="76" w:hanging="360"/>
      </w:pPr>
      <w:rPr>
        <w:rFonts w:ascii="Arial" w:eastAsiaTheme="minorHAnsi" w:hAnsi="Arial"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7" w15:restartNumberingAfterBreak="0">
    <w:nsid w:val="13944AAE"/>
    <w:multiLevelType w:val="hybridMultilevel"/>
    <w:tmpl w:val="72D85248"/>
    <w:lvl w:ilvl="0" w:tplc="080A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3E86A63"/>
    <w:multiLevelType w:val="hybridMultilevel"/>
    <w:tmpl w:val="6B2877D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99E6728"/>
    <w:multiLevelType w:val="hybridMultilevel"/>
    <w:tmpl w:val="7CAC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736515"/>
    <w:multiLevelType w:val="hybridMultilevel"/>
    <w:tmpl w:val="287C879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1" w15:restartNumberingAfterBreak="0">
    <w:nsid w:val="1CD253B8"/>
    <w:multiLevelType w:val="hybridMultilevel"/>
    <w:tmpl w:val="EF6E03EC"/>
    <w:lvl w:ilvl="0" w:tplc="B11C1148">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1D601EA3"/>
    <w:multiLevelType w:val="multilevel"/>
    <w:tmpl w:val="0DE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3571F"/>
    <w:multiLevelType w:val="hybridMultilevel"/>
    <w:tmpl w:val="1E40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5A57A1"/>
    <w:multiLevelType w:val="hybridMultilevel"/>
    <w:tmpl w:val="2B467EA8"/>
    <w:lvl w:ilvl="0" w:tplc="08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0B56C27"/>
    <w:multiLevelType w:val="hybridMultilevel"/>
    <w:tmpl w:val="88909F02"/>
    <w:lvl w:ilvl="0" w:tplc="080A000F">
      <w:start w:val="1"/>
      <w:numFmt w:val="decimal"/>
      <w:lvlText w:val="%1."/>
      <w:lvlJc w:val="left"/>
      <w:pPr>
        <w:ind w:left="720" w:hanging="360"/>
      </w:pPr>
      <w:rPr>
        <w:rFonts w:hint="default"/>
      </w:rPr>
    </w:lvl>
    <w:lvl w:ilvl="1" w:tplc="962A702E">
      <w:numFmt w:val="bullet"/>
      <w:lvlText w:val="-"/>
      <w:lvlJc w:val="left"/>
      <w:pPr>
        <w:ind w:left="1440" w:hanging="360"/>
      </w:pPr>
      <w:rPr>
        <w:rFonts w:ascii="Arial" w:eastAsia="Times New Roman" w:hAnsi="Arial" w:cs="Arial" w:hint="default"/>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D24604"/>
    <w:multiLevelType w:val="hybridMultilevel"/>
    <w:tmpl w:val="A0E645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1C82D97"/>
    <w:multiLevelType w:val="multilevel"/>
    <w:tmpl w:val="F68CEA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8250FF"/>
    <w:multiLevelType w:val="multilevel"/>
    <w:tmpl w:val="C8DAC91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CD40C9F"/>
    <w:multiLevelType w:val="hybridMultilevel"/>
    <w:tmpl w:val="E832737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0" w15:restartNumberingAfterBreak="0">
    <w:nsid w:val="31280D81"/>
    <w:multiLevelType w:val="hybridMultilevel"/>
    <w:tmpl w:val="7C205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C709CF"/>
    <w:multiLevelType w:val="hybridMultilevel"/>
    <w:tmpl w:val="5FE8CD2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5815E84"/>
    <w:multiLevelType w:val="hybridMultilevel"/>
    <w:tmpl w:val="F23CA77A"/>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365E74CB"/>
    <w:multiLevelType w:val="hybridMultilevel"/>
    <w:tmpl w:val="38B4C57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6981237"/>
    <w:multiLevelType w:val="hybridMultilevel"/>
    <w:tmpl w:val="3B964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AB4A7B"/>
    <w:multiLevelType w:val="hybridMultilevel"/>
    <w:tmpl w:val="4DB4855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38F55580"/>
    <w:multiLevelType w:val="hybridMultilevel"/>
    <w:tmpl w:val="CBB4357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2C0041B"/>
    <w:multiLevelType w:val="hybridMultilevel"/>
    <w:tmpl w:val="B74446B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2C77E70"/>
    <w:multiLevelType w:val="hybridMultilevel"/>
    <w:tmpl w:val="BE764A9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9" w15:restartNumberingAfterBreak="0">
    <w:nsid w:val="44D56112"/>
    <w:multiLevelType w:val="hybridMultilevel"/>
    <w:tmpl w:val="20A83E90"/>
    <w:lvl w:ilvl="0" w:tplc="080A0003">
      <w:start w:val="1"/>
      <w:numFmt w:val="bullet"/>
      <w:lvlText w:val="o"/>
      <w:lvlJc w:val="left"/>
      <w:pPr>
        <w:tabs>
          <w:tab w:val="num" w:pos="4668"/>
        </w:tabs>
        <w:ind w:left="4668" w:hanging="360"/>
      </w:pPr>
      <w:rPr>
        <w:rFonts w:ascii="Courier New" w:hAnsi="Courier New" w:cs="Courier New" w:hint="default"/>
      </w:rPr>
    </w:lvl>
    <w:lvl w:ilvl="1" w:tplc="0C0A0019">
      <w:start w:val="1"/>
      <w:numFmt w:val="lowerLetter"/>
      <w:lvlText w:val="%2."/>
      <w:lvlJc w:val="left"/>
      <w:pPr>
        <w:tabs>
          <w:tab w:val="num" w:pos="5388"/>
        </w:tabs>
        <w:ind w:left="5388" w:hanging="360"/>
      </w:pPr>
    </w:lvl>
    <w:lvl w:ilvl="2" w:tplc="0C0A001B" w:tentative="1">
      <w:start w:val="1"/>
      <w:numFmt w:val="lowerRoman"/>
      <w:lvlText w:val="%3."/>
      <w:lvlJc w:val="right"/>
      <w:pPr>
        <w:tabs>
          <w:tab w:val="num" w:pos="6108"/>
        </w:tabs>
        <w:ind w:left="6108" w:hanging="180"/>
      </w:pPr>
    </w:lvl>
    <w:lvl w:ilvl="3" w:tplc="0C0A000F" w:tentative="1">
      <w:start w:val="1"/>
      <w:numFmt w:val="decimal"/>
      <w:lvlText w:val="%4."/>
      <w:lvlJc w:val="left"/>
      <w:pPr>
        <w:tabs>
          <w:tab w:val="num" w:pos="6828"/>
        </w:tabs>
        <w:ind w:left="6828" w:hanging="360"/>
      </w:pPr>
    </w:lvl>
    <w:lvl w:ilvl="4" w:tplc="0C0A0019" w:tentative="1">
      <w:start w:val="1"/>
      <w:numFmt w:val="lowerLetter"/>
      <w:lvlText w:val="%5."/>
      <w:lvlJc w:val="left"/>
      <w:pPr>
        <w:tabs>
          <w:tab w:val="num" w:pos="7548"/>
        </w:tabs>
        <w:ind w:left="7548" w:hanging="360"/>
      </w:pPr>
    </w:lvl>
    <w:lvl w:ilvl="5" w:tplc="0C0A001B" w:tentative="1">
      <w:start w:val="1"/>
      <w:numFmt w:val="lowerRoman"/>
      <w:lvlText w:val="%6."/>
      <w:lvlJc w:val="right"/>
      <w:pPr>
        <w:tabs>
          <w:tab w:val="num" w:pos="8268"/>
        </w:tabs>
        <w:ind w:left="8268" w:hanging="180"/>
      </w:pPr>
    </w:lvl>
    <w:lvl w:ilvl="6" w:tplc="0C0A000F" w:tentative="1">
      <w:start w:val="1"/>
      <w:numFmt w:val="decimal"/>
      <w:lvlText w:val="%7."/>
      <w:lvlJc w:val="left"/>
      <w:pPr>
        <w:tabs>
          <w:tab w:val="num" w:pos="8988"/>
        </w:tabs>
        <w:ind w:left="8988" w:hanging="360"/>
      </w:pPr>
    </w:lvl>
    <w:lvl w:ilvl="7" w:tplc="0C0A0019" w:tentative="1">
      <w:start w:val="1"/>
      <w:numFmt w:val="lowerLetter"/>
      <w:lvlText w:val="%8."/>
      <w:lvlJc w:val="left"/>
      <w:pPr>
        <w:tabs>
          <w:tab w:val="num" w:pos="9708"/>
        </w:tabs>
        <w:ind w:left="9708" w:hanging="360"/>
      </w:pPr>
    </w:lvl>
    <w:lvl w:ilvl="8" w:tplc="0C0A001B" w:tentative="1">
      <w:start w:val="1"/>
      <w:numFmt w:val="lowerRoman"/>
      <w:lvlText w:val="%9."/>
      <w:lvlJc w:val="right"/>
      <w:pPr>
        <w:tabs>
          <w:tab w:val="num" w:pos="10428"/>
        </w:tabs>
        <w:ind w:left="10428" w:hanging="180"/>
      </w:pPr>
    </w:lvl>
  </w:abstractNum>
  <w:abstractNum w:abstractNumId="30" w15:restartNumberingAfterBreak="0">
    <w:nsid w:val="4F6A4CD6"/>
    <w:multiLevelType w:val="hybridMultilevel"/>
    <w:tmpl w:val="675EF670"/>
    <w:lvl w:ilvl="0" w:tplc="709203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0370E3A"/>
    <w:multiLevelType w:val="hybridMultilevel"/>
    <w:tmpl w:val="FEA0C95E"/>
    <w:lvl w:ilvl="0" w:tplc="E9E493CC">
      <w:numFmt w:val="bullet"/>
      <w:lvlText w:val="•"/>
      <w:lvlJc w:val="left"/>
      <w:pPr>
        <w:ind w:left="436"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4B86476"/>
    <w:multiLevelType w:val="hybridMultilevel"/>
    <w:tmpl w:val="9692E1EA"/>
    <w:lvl w:ilvl="0" w:tplc="E9E493CC">
      <w:numFmt w:val="bullet"/>
      <w:lvlText w:val="•"/>
      <w:lvlJc w:val="left"/>
      <w:pPr>
        <w:ind w:left="-208" w:hanging="360"/>
      </w:pPr>
      <w:rPr>
        <w:rFonts w:ascii="Arial" w:eastAsiaTheme="minorHAnsi" w:hAnsi="Arial"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3" w15:restartNumberingAfterBreak="0">
    <w:nsid w:val="58F85F82"/>
    <w:multiLevelType w:val="hybridMultilevel"/>
    <w:tmpl w:val="8AAE9F10"/>
    <w:lvl w:ilvl="0" w:tplc="E9E493CC">
      <w:numFmt w:val="bullet"/>
      <w:lvlText w:val="•"/>
      <w:lvlJc w:val="left"/>
      <w:pPr>
        <w:ind w:left="76"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7803DE"/>
    <w:multiLevelType w:val="hybridMultilevel"/>
    <w:tmpl w:val="0D90B4A8"/>
    <w:lvl w:ilvl="0" w:tplc="080A0003">
      <w:start w:val="1"/>
      <w:numFmt w:val="bullet"/>
      <w:lvlText w:val="o"/>
      <w:lvlJc w:val="left"/>
      <w:pPr>
        <w:ind w:left="1428" w:hanging="360"/>
      </w:pPr>
      <w:rPr>
        <w:rFonts w:ascii="Courier New" w:hAnsi="Courier New" w:cs="Courier New" w:hint="default"/>
      </w:rPr>
    </w:lvl>
    <w:lvl w:ilvl="1" w:tplc="DAB02CBE">
      <w:numFmt w:val="bullet"/>
      <w:lvlText w:val="•"/>
      <w:lvlJc w:val="left"/>
      <w:pPr>
        <w:ind w:left="2148" w:hanging="360"/>
      </w:pPr>
      <w:rPr>
        <w:rFonts w:ascii="Arial" w:eastAsiaTheme="minorHAnsi" w:hAnsi="Arial"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3D64E61"/>
    <w:multiLevelType w:val="hybridMultilevel"/>
    <w:tmpl w:val="57CED2D2"/>
    <w:lvl w:ilvl="0" w:tplc="0C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BC32C2"/>
    <w:multiLevelType w:val="hybridMultilevel"/>
    <w:tmpl w:val="DEBC56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C67C25"/>
    <w:multiLevelType w:val="hybridMultilevel"/>
    <w:tmpl w:val="3B964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261276"/>
    <w:multiLevelType w:val="hybridMultilevel"/>
    <w:tmpl w:val="DD48A118"/>
    <w:lvl w:ilvl="0" w:tplc="E9E493CC">
      <w:numFmt w:val="bullet"/>
      <w:lvlText w:val="•"/>
      <w:lvlJc w:val="left"/>
      <w:pPr>
        <w:ind w:left="-208" w:hanging="360"/>
      </w:pPr>
      <w:rPr>
        <w:rFonts w:ascii="Arial" w:eastAsiaTheme="minorHAnsi" w:hAnsi="Arial"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9" w15:restartNumberingAfterBreak="0">
    <w:nsid w:val="6E811D0A"/>
    <w:multiLevelType w:val="hybridMultilevel"/>
    <w:tmpl w:val="93EE82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021609A"/>
    <w:multiLevelType w:val="hybridMultilevel"/>
    <w:tmpl w:val="8F261C98"/>
    <w:lvl w:ilvl="0" w:tplc="E9E493CC">
      <w:numFmt w:val="bullet"/>
      <w:lvlText w:val="•"/>
      <w:lvlJc w:val="left"/>
      <w:pPr>
        <w:ind w:left="-208" w:hanging="360"/>
      </w:pPr>
      <w:rPr>
        <w:rFonts w:ascii="Arial" w:eastAsiaTheme="minorHAnsi" w:hAnsi="Arial"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1" w15:restartNumberingAfterBreak="0">
    <w:nsid w:val="72D24427"/>
    <w:multiLevelType w:val="hybridMultilevel"/>
    <w:tmpl w:val="859E9698"/>
    <w:lvl w:ilvl="0" w:tplc="C44AE0CE">
      <w:start w:val="1"/>
      <w:numFmt w:val="bullet"/>
      <w:lvlText w:val="•"/>
      <w:lvlJc w:val="left"/>
      <w:pPr>
        <w:tabs>
          <w:tab w:val="num" w:pos="720"/>
        </w:tabs>
        <w:ind w:left="720" w:hanging="360"/>
      </w:pPr>
      <w:rPr>
        <w:rFonts w:ascii="Times New Roman" w:hAnsi="Times New Roman" w:hint="default"/>
      </w:rPr>
    </w:lvl>
    <w:lvl w:ilvl="1" w:tplc="F45CF336" w:tentative="1">
      <w:start w:val="1"/>
      <w:numFmt w:val="bullet"/>
      <w:lvlText w:val="•"/>
      <w:lvlJc w:val="left"/>
      <w:pPr>
        <w:tabs>
          <w:tab w:val="num" w:pos="1440"/>
        </w:tabs>
        <w:ind w:left="1440" w:hanging="360"/>
      </w:pPr>
      <w:rPr>
        <w:rFonts w:ascii="Times New Roman" w:hAnsi="Times New Roman" w:hint="default"/>
      </w:rPr>
    </w:lvl>
    <w:lvl w:ilvl="2" w:tplc="0E74F8D6" w:tentative="1">
      <w:start w:val="1"/>
      <w:numFmt w:val="bullet"/>
      <w:lvlText w:val="•"/>
      <w:lvlJc w:val="left"/>
      <w:pPr>
        <w:tabs>
          <w:tab w:val="num" w:pos="2160"/>
        </w:tabs>
        <w:ind w:left="2160" w:hanging="360"/>
      </w:pPr>
      <w:rPr>
        <w:rFonts w:ascii="Times New Roman" w:hAnsi="Times New Roman" w:hint="default"/>
      </w:rPr>
    </w:lvl>
    <w:lvl w:ilvl="3" w:tplc="BDE69F0C" w:tentative="1">
      <w:start w:val="1"/>
      <w:numFmt w:val="bullet"/>
      <w:lvlText w:val="•"/>
      <w:lvlJc w:val="left"/>
      <w:pPr>
        <w:tabs>
          <w:tab w:val="num" w:pos="2880"/>
        </w:tabs>
        <w:ind w:left="2880" w:hanging="360"/>
      </w:pPr>
      <w:rPr>
        <w:rFonts w:ascii="Times New Roman" w:hAnsi="Times New Roman" w:hint="default"/>
      </w:rPr>
    </w:lvl>
    <w:lvl w:ilvl="4" w:tplc="405694E0" w:tentative="1">
      <w:start w:val="1"/>
      <w:numFmt w:val="bullet"/>
      <w:lvlText w:val="•"/>
      <w:lvlJc w:val="left"/>
      <w:pPr>
        <w:tabs>
          <w:tab w:val="num" w:pos="3600"/>
        </w:tabs>
        <w:ind w:left="3600" w:hanging="360"/>
      </w:pPr>
      <w:rPr>
        <w:rFonts w:ascii="Times New Roman" w:hAnsi="Times New Roman" w:hint="default"/>
      </w:rPr>
    </w:lvl>
    <w:lvl w:ilvl="5" w:tplc="FA44C1D4" w:tentative="1">
      <w:start w:val="1"/>
      <w:numFmt w:val="bullet"/>
      <w:lvlText w:val="•"/>
      <w:lvlJc w:val="left"/>
      <w:pPr>
        <w:tabs>
          <w:tab w:val="num" w:pos="4320"/>
        </w:tabs>
        <w:ind w:left="4320" w:hanging="360"/>
      </w:pPr>
      <w:rPr>
        <w:rFonts w:ascii="Times New Roman" w:hAnsi="Times New Roman" w:hint="default"/>
      </w:rPr>
    </w:lvl>
    <w:lvl w:ilvl="6" w:tplc="903CDE5A" w:tentative="1">
      <w:start w:val="1"/>
      <w:numFmt w:val="bullet"/>
      <w:lvlText w:val="•"/>
      <w:lvlJc w:val="left"/>
      <w:pPr>
        <w:tabs>
          <w:tab w:val="num" w:pos="5040"/>
        </w:tabs>
        <w:ind w:left="5040" w:hanging="360"/>
      </w:pPr>
      <w:rPr>
        <w:rFonts w:ascii="Times New Roman" w:hAnsi="Times New Roman" w:hint="default"/>
      </w:rPr>
    </w:lvl>
    <w:lvl w:ilvl="7" w:tplc="C4324802" w:tentative="1">
      <w:start w:val="1"/>
      <w:numFmt w:val="bullet"/>
      <w:lvlText w:val="•"/>
      <w:lvlJc w:val="left"/>
      <w:pPr>
        <w:tabs>
          <w:tab w:val="num" w:pos="5760"/>
        </w:tabs>
        <w:ind w:left="5760" w:hanging="360"/>
      </w:pPr>
      <w:rPr>
        <w:rFonts w:ascii="Times New Roman" w:hAnsi="Times New Roman" w:hint="default"/>
      </w:rPr>
    </w:lvl>
    <w:lvl w:ilvl="8" w:tplc="F3D6E6E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140F2A"/>
    <w:multiLevelType w:val="multilevel"/>
    <w:tmpl w:val="C8DAC91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A736AED"/>
    <w:multiLevelType w:val="hybridMultilevel"/>
    <w:tmpl w:val="0478C66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E662F6"/>
    <w:multiLevelType w:val="hybridMultilevel"/>
    <w:tmpl w:val="A70E5C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17"/>
  </w:num>
  <w:num w:numId="5">
    <w:abstractNumId w:val="21"/>
  </w:num>
  <w:num w:numId="6">
    <w:abstractNumId w:val="11"/>
  </w:num>
  <w:num w:numId="7">
    <w:abstractNumId w:val="26"/>
  </w:num>
  <w:num w:numId="8">
    <w:abstractNumId w:val="16"/>
  </w:num>
  <w:num w:numId="9">
    <w:abstractNumId w:val="8"/>
  </w:num>
  <w:num w:numId="10">
    <w:abstractNumId w:val="39"/>
  </w:num>
  <w:num w:numId="11">
    <w:abstractNumId w:val="23"/>
  </w:num>
  <w:num w:numId="12">
    <w:abstractNumId w:val="27"/>
  </w:num>
  <w:num w:numId="13">
    <w:abstractNumId w:val="30"/>
  </w:num>
  <w:num w:numId="14">
    <w:abstractNumId w:val="22"/>
  </w:num>
  <w:num w:numId="15">
    <w:abstractNumId w:val="29"/>
  </w:num>
  <w:num w:numId="16">
    <w:abstractNumId w:val="35"/>
  </w:num>
  <w:num w:numId="17">
    <w:abstractNumId w:val="4"/>
  </w:num>
  <w:num w:numId="18">
    <w:abstractNumId w:val="10"/>
  </w:num>
  <w:num w:numId="19">
    <w:abstractNumId w:val="44"/>
  </w:num>
  <w:num w:numId="20">
    <w:abstractNumId w:val="2"/>
  </w:num>
  <w:num w:numId="21">
    <w:abstractNumId w:val="36"/>
  </w:num>
  <w:num w:numId="22">
    <w:abstractNumId w:val="7"/>
  </w:num>
  <w:num w:numId="23">
    <w:abstractNumId w:val="14"/>
  </w:num>
  <w:num w:numId="24">
    <w:abstractNumId w:val="43"/>
  </w:num>
  <w:num w:numId="25">
    <w:abstractNumId w:val="1"/>
  </w:num>
  <w:num w:numId="26">
    <w:abstractNumId w:val="9"/>
  </w:num>
  <w:num w:numId="27">
    <w:abstractNumId w:val="28"/>
  </w:num>
  <w:num w:numId="28">
    <w:abstractNumId w:val="3"/>
  </w:num>
  <w:num w:numId="29">
    <w:abstractNumId w:val="13"/>
  </w:num>
  <w:num w:numId="30">
    <w:abstractNumId w:val="20"/>
  </w:num>
  <w:num w:numId="31">
    <w:abstractNumId w:val="12"/>
  </w:num>
  <w:num w:numId="32">
    <w:abstractNumId w:val="25"/>
  </w:num>
  <w:num w:numId="33">
    <w:abstractNumId w:val="19"/>
  </w:num>
  <w:num w:numId="34">
    <w:abstractNumId w:val="6"/>
  </w:num>
  <w:num w:numId="35">
    <w:abstractNumId w:val="38"/>
  </w:num>
  <w:num w:numId="36">
    <w:abstractNumId w:val="31"/>
  </w:num>
  <w:num w:numId="37">
    <w:abstractNumId w:val="33"/>
  </w:num>
  <w:num w:numId="38">
    <w:abstractNumId w:val="32"/>
  </w:num>
  <w:num w:numId="39">
    <w:abstractNumId w:val="40"/>
  </w:num>
  <w:num w:numId="40">
    <w:abstractNumId w:val="0"/>
  </w:num>
  <w:num w:numId="41">
    <w:abstractNumId w:val="42"/>
  </w:num>
  <w:num w:numId="42">
    <w:abstractNumId w:val="41"/>
  </w:num>
  <w:num w:numId="43">
    <w:abstractNumId w:val="34"/>
  </w:num>
  <w:num w:numId="44">
    <w:abstractNumId w:val="2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CD"/>
    <w:rsid w:val="000101E6"/>
    <w:rsid w:val="000133DF"/>
    <w:rsid w:val="000136AA"/>
    <w:rsid w:val="00016311"/>
    <w:rsid w:val="00023EA9"/>
    <w:rsid w:val="00027AB3"/>
    <w:rsid w:val="000400B0"/>
    <w:rsid w:val="00041C05"/>
    <w:rsid w:val="0004427A"/>
    <w:rsid w:val="00045923"/>
    <w:rsid w:val="00054992"/>
    <w:rsid w:val="0006158B"/>
    <w:rsid w:val="00083781"/>
    <w:rsid w:val="00084799"/>
    <w:rsid w:val="000B1AEF"/>
    <w:rsid w:val="000B5103"/>
    <w:rsid w:val="000C5E19"/>
    <w:rsid w:val="000D0AAA"/>
    <w:rsid w:val="000E7C4A"/>
    <w:rsid w:val="000F05E1"/>
    <w:rsid w:val="000F3081"/>
    <w:rsid w:val="000F46CD"/>
    <w:rsid w:val="00102551"/>
    <w:rsid w:val="00107315"/>
    <w:rsid w:val="00116F81"/>
    <w:rsid w:val="001312BE"/>
    <w:rsid w:val="00132F72"/>
    <w:rsid w:val="001464A6"/>
    <w:rsid w:val="00151940"/>
    <w:rsid w:val="00160A00"/>
    <w:rsid w:val="0016321A"/>
    <w:rsid w:val="001664C6"/>
    <w:rsid w:val="00197923"/>
    <w:rsid w:val="001A0F7C"/>
    <w:rsid w:val="001B2989"/>
    <w:rsid w:val="001C6745"/>
    <w:rsid w:val="001D10C1"/>
    <w:rsid w:val="001D1EE0"/>
    <w:rsid w:val="001D7F74"/>
    <w:rsid w:val="001E1CA9"/>
    <w:rsid w:val="001E6334"/>
    <w:rsid w:val="001F128B"/>
    <w:rsid w:val="001F3CFB"/>
    <w:rsid w:val="001F6D77"/>
    <w:rsid w:val="00212BD7"/>
    <w:rsid w:val="00227B36"/>
    <w:rsid w:val="00227D02"/>
    <w:rsid w:val="00237A38"/>
    <w:rsid w:val="002543F1"/>
    <w:rsid w:val="002651C3"/>
    <w:rsid w:val="0027492D"/>
    <w:rsid w:val="00277FC9"/>
    <w:rsid w:val="00292876"/>
    <w:rsid w:val="002B3822"/>
    <w:rsid w:val="002B5FD3"/>
    <w:rsid w:val="002C11C0"/>
    <w:rsid w:val="002D6359"/>
    <w:rsid w:val="002E3E83"/>
    <w:rsid w:val="002E3F07"/>
    <w:rsid w:val="002E7215"/>
    <w:rsid w:val="0030749C"/>
    <w:rsid w:val="003319B1"/>
    <w:rsid w:val="003343B3"/>
    <w:rsid w:val="003426C7"/>
    <w:rsid w:val="00361FE5"/>
    <w:rsid w:val="00362600"/>
    <w:rsid w:val="003724E7"/>
    <w:rsid w:val="00377897"/>
    <w:rsid w:val="003844E9"/>
    <w:rsid w:val="00390428"/>
    <w:rsid w:val="00397AC9"/>
    <w:rsid w:val="003A6E7D"/>
    <w:rsid w:val="003E0CA1"/>
    <w:rsid w:val="003E3692"/>
    <w:rsid w:val="003E74A5"/>
    <w:rsid w:val="00401453"/>
    <w:rsid w:val="00403048"/>
    <w:rsid w:val="00406930"/>
    <w:rsid w:val="0041151F"/>
    <w:rsid w:val="0042359F"/>
    <w:rsid w:val="0043330C"/>
    <w:rsid w:val="0047189A"/>
    <w:rsid w:val="0049431E"/>
    <w:rsid w:val="004A41D8"/>
    <w:rsid w:val="004A5B12"/>
    <w:rsid w:val="004B31F1"/>
    <w:rsid w:val="004B6891"/>
    <w:rsid w:val="004B7C3B"/>
    <w:rsid w:val="004C1749"/>
    <w:rsid w:val="004D00A1"/>
    <w:rsid w:val="004E1A34"/>
    <w:rsid w:val="004F212B"/>
    <w:rsid w:val="004F5ABB"/>
    <w:rsid w:val="00512A6C"/>
    <w:rsid w:val="0053194C"/>
    <w:rsid w:val="0054407D"/>
    <w:rsid w:val="00552BE0"/>
    <w:rsid w:val="00553D03"/>
    <w:rsid w:val="0055635B"/>
    <w:rsid w:val="00574AB6"/>
    <w:rsid w:val="00574E92"/>
    <w:rsid w:val="00575C87"/>
    <w:rsid w:val="0058664D"/>
    <w:rsid w:val="005A2F74"/>
    <w:rsid w:val="005A7364"/>
    <w:rsid w:val="005C2AE9"/>
    <w:rsid w:val="005C569A"/>
    <w:rsid w:val="005C5D80"/>
    <w:rsid w:val="005E1CB9"/>
    <w:rsid w:val="005F46F2"/>
    <w:rsid w:val="00606D1E"/>
    <w:rsid w:val="00623E62"/>
    <w:rsid w:val="0062458E"/>
    <w:rsid w:val="00627335"/>
    <w:rsid w:val="0063066E"/>
    <w:rsid w:val="00641D32"/>
    <w:rsid w:val="00655C64"/>
    <w:rsid w:val="00674668"/>
    <w:rsid w:val="00677CD6"/>
    <w:rsid w:val="00690169"/>
    <w:rsid w:val="006947A0"/>
    <w:rsid w:val="006B15E8"/>
    <w:rsid w:val="006C04FE"/>
    <w:rsid w:val="006C2DB3"/>
    <w:rsid w:val="006D5985"/>
    <w:rsid w:val="006E7252"/>
    <w:rsid w:val="006F0188"/>
    <w:rsid w:val="006F79F5"/>
    <w:rsid w:val="00703E31"/>
    <w:rsid w:val="00707AC0"/>
    <w:rsid w:val="00710AF1"/>
    <w:rsid w:val="00724903"/>
    <w:rsid w:val="00727F5A"/>
    <w:rsid w:val="007539BE"/>
    <w:rsid w:val="00757600"/>
    <w:rsid w:val="00757725"/>
    <w:rsid w:val="007642F7"/>
    <w:rsid w:val="00766FE2"/>
    <w:rsid w:val="007766B8"/>
    <w:rsid w:val="00780B12"/>
    <w:rsid w:val="007870A1"/>
    <w:rsid w:val="00792A48"/>
    <w:rsid w:val="00794F5B"/>
    <w:rsid w:val="007A2326"/>
    <w:rsid w:val="007A29FF"/>
    <w:rsid w:val="007A767A"/>
    <w:rsid w:val="007B6548"/>
    <w:rsid w:val="007C7A25"/>
    <w:rsid w:val="007F1C30"/>
    <w:rsid w:val="007F2704"/>
    <w:rsid w:val="00816ED3"/>
    <w:rsid w:val="008256E8"/>
    <w:rsid w:val="00825808"/>
    <w:rsid w:val="00832A19"/>
    <w:rsid w:val="00835F24"/>
    <w:rsid w:val="00841675"/>
    <w:rsid w:val="008635FD"/>
    <w:rsid w:val="00876E00"/>
    <w:rsid w:val="00882E6E"/>
    <w:rsid w:val="00892B83"/>
    <w:rsid w:val="00893A25"/>
    <w:rsid w:val="00896039"/>
    <w:rsid w:val="008A393E"/>
    <w:rsid w:val="008B29FD"/>
    <w:rsid w:val="008B3A4A"/>
    <w:rsid w:val="008B6A97"/>
    <w:rsid w:val="008F0CA2"/>
    <w:rsid w:val="008F147A"/>
    <w:rsid w:val="008F3A7F"/>
    <w:rsid w:val="008F4DDA"/>
    <w:rsid w:val="00905BB9"/>
    <w:rsid w:val="00915F90"/>
    <w:rsid w:val="00932CE0"/>
    <w:rsid w:val="00935FA6"/>
    <w:rsid w:val="009563E9"/>
    <w:rsid w:val="0096765D"/>
    <w:rsid w:val="00982598"/>
    <w:rsid w:val="009841D3"/>
    <w:rsid w:val="00986AA6"/>
    <w:rsid w:val="009B2692"/>
    <w:rsid w:val="009C0A8F"/>
    <w:rsid w:val="009C0DCC"/>
    <w:rsid w:val="009D14B4"/>
    <w:rsid w:val="009D19BE"/>
    <w:rsid w:val="009E1C35"/>
    <w:rsid w:val="009E7415"/>
    <w:rsid w:val="009F06DC"/>
    <w:rsid w:val="009F6646"/>
    <w:rsid w:val="009F6B0B"/>
    <w:rsid w:val="00A01D98"/>
    <w:rsid w:val="00A0274D"/>
    <w:rsid w:val="00A03668"/>
    <w:rsid w:val="00A13339"/>
    <w:rsid w:val="00A3357B"/>
    <w:rsid w:val="00A4755D"/>
    <w:rsid w:val="00A609EC"/>
    <w:rsid w:val="00A75612"/>
    <w:rsid w:val="00AA074B"/>
    <w:rsid w:val="00AA1027"/>
    <w:rsid w:val="00AA1F89"/>
    <w:rsid w:val="00AA4A9A"/>
    <w:rsid w:val="00AE7924"/>
    <w:rsid w:val="00AF3F0B"/>
    <w:rsid w:val="00B0249B"/>
    <w:rsid w:val="00B22E75"/>
    <w:rsid w:val="00B25B42"/>
    <w:rsid w:val="00B26D3F"/>
    <w:rsid w:val="00B32D48"/>
    <w:rsid w:val="00B42DBD"/>
    <w:rsid w:val="00B626EA"/>
    <w:rsid w:val="00B62C44"/>
    <w:rsid w:val="00B65B41"/>
    <w:rsid w:val="00B80C22"/>
    <w:rsid w:val="00B862C9"/>
    <w:rsid w:val="00B95B7B"/>
    <w:rsid w:val="00BB18FB"/>
    <w:rsid w:val="00BB1BC7"/>
    <w:rsid w:val="00BC2183"/>
    <w:rsid w:val="00BC2579"/>
    <w:rsid w:val="00BC52AC"/>
    <w:rsid w:val="00BC60AA"/>
    <w:rsid w:val="00C34CFA"/>
    <w:rsid w:val="00C37F1C"/>
    <w:rsid w:val="00C64272"/>
    <w:rsid w:val="00C75340"/>
    <w:rsid w:val="00C95253"/>
    <w:rsid w:val="00C957A9"/>
    <w:rsid w:val="00CA6102"/>
    <w:rsid w:val="00CD17EF"/>
    <w:rsid w:val="00CD33E5"/>
    <w:rsid w:val="00CD5340"/>
    <w:rsid w:val="00CE04FC"/>
    <w:rsid w:val="00CF5E84"/>
    <w:rsid w:val="00CF6D39"/>
    <w:rsid w:val="00D133E1"/>
    <w:rsid w:val="00D256AB"/>
    <w:rsid w:val="00D52BE1"/>
    <w:rsid w:val="00D54E3A"/>
    <w:rsid w:val="00D62014"/>
    <w:rsid w:val="00D81D43"/>
    <w:rsid w:val="00D83B0E"/>
    <w:rsid w:val="00D846F4"/>
    <w:rsid w:val="00D92D74"/>
    <w:rsid w:val="00DA20FF"/>
    <w:rsid w:val="00DB0842"/>
    <w:rsid w:val="00DB0951"/>
    <w:rsid w:val="00DB656B"/>
    <w:rsid w:val="00DC20D7"/>
    <w:rsid w:val="00DC374E"/>
    <w:rsid w:val="00DC7E03"/>
    <w:rsid w:val="00DD1EED"/>
    <w:rsid w:val="00DD3AC4"/>
    <w:rsid w:val="00DF4116"/>
    <w:rsid w:val="00DF7C76"/>
    <w:rsid w:val="00E51CC8"/>
    <w:rsid w:val="00E53585"/>
    <w:rsid w:val="00E53E4A"/>
    <w:rsid w:val="00E54C4D"/>
    <w:rsid w:val="00E62CF7"/>
    <w:rsid w:val="00E873BB"/>
    <w:rsid w:val="00E90A8B"/>
    <w:rsid w:val="00E92543"/>
    <w:rsid w:val="00E95D52"/>
    <w:rsid w:val="00EA16F5"/>
    <w:rsid w:val="00ED1B51"/>
    <w:rsid w:val="00EF5328"/>
    <w:rsid w:val="00F0026D"/>
    <w:rsid w:val="00F02AFB"/>
    <w:rsid w:val="00F0320E"/>
    <w:rsid w:val="00F06106"/>
    <w:rsid w:val="00F13DB8"/>
    <w:rsid w:val="00F17015"/>
    <w:rsid w:val="00F20894"/>
    <w:rsid w:val="00F2731D"/>
    <w:rsid w:val="00F61DFB"/>
    <w:rsid w:val="00F7051E"/>
    <w:rsid w:val="00F77532"/>
    <w:rsid w:val="00F8207E"/>
    <w:rsid w:val="00F9180C"/>
    <w:rsid w:val="00F9346E"/>
    <w:rsid w:val="00FA2EB1"/>
    <w:rsid w:val="00FA6D16"/>
    <w:rsid w:val="00FA7638"/>
    <w:rsid w:val="00FC74EE"/>
    <w:rsid w:val="00FF34FB"/>
    <w:rsid w:val="00FF7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13A64"/>
  <w15:chartTrackingRefBased/>
  <w15:docId w15:val="{8E6A5268-1DE5-4A82-A76C-63817984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992"/>
    <w:pPr>
      <w:widowControl w:val="0"/>
      <w:autoSpaceDE w:val="0"/>
      <w:autoSpaceDN w:val="0"/>
      <w:spacing w:after="0" w:line="240" w:lineRule="auto"/>
    </w:pPr>
    <w:rPr>
      <w:rFonts w:ascii="Times New Roman" w:eastAsia="Times New Roman" w:hAnsi="Times New Roman" w:cs="Times New Roman"/>
      <w:sz w:val="24"/>
      <w:szCs w:val="24"/>
      <w:lang w:val="en-US" w:eastAsia="es-MX"/>
    </w:rPr>
  </w:style>
  <w:style w:type="paragraph" w:styleId="Ttulo1">
    <w:name w:val="heading 1"/>
    <w:basedOn w:val="Normal"/>
    <w:next w:val="Normal"/>
    <w:link w:val="Ttulo1Car"/>
    <w:uiPriority w:val="9"/>
    <w:qFormat/>
    <w:rsid w:val="00835F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B22E75"/>
    <w:pPr>
      <w:spacing w:before="76"/>
      <w:ind w:left="302"/>
      <w:outlineLvl w:val="1"/>
    </w:pPr>
    <w:rPr>
      <w:rFonts w:ascii="Calibri" w:eastAsia="Calibri" w:hAnsi="Calibri" w:cs="Calibri"/>
      <w:b/>
      <w:bCs/>
      <w:sz w:val="26"/>
      <w:szCs w:val="26"/>
      <w:lang w:val="es-ES" w:eastAsia="es-ES" w:bidi="es-ES"/>
    </w:rPr>
  </w:style>
  <w:style w:type="paragraph" w:styleId="Ttulo3">
    <w:name w:val="heading 3"/>
    <w:basedOn w:val="Normal"/>
    <w:next w:val="Normal"/>
    <w:link w:val="Ttulo3Car"/>
    <w:uiPriority w:val="9"/>
    <w:semiHidden/>
    <w:unhideWhenUsed/>
    <w:qFormat/>
    <w:rsid w:val="00835F2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992"/>
    <w:pPr>
      <w:tabs>
        <w:tab w:val="center" w:pos="4419"/>
        <w:tab w:val="right" w:pos="8838"/>
      </w:tabs>
    </w:pPr>
  </w:style>
  <w:style w:type="character" w:customStyle="1" w:styleId="EncabezadoCar">
    <w:name w:val="Encabezado Car"/>
    <w:basedOn w:val="Fuentedeprrafopredeter"/>
    <w:link w:val="Encabezado"/>
    <w:uiPriority w:val="99"/>
    <w:rsid w:val="00054992"/>
    <w:rPr>
      <w:rFonts w:ascii="Times New Roman" w:eastAsia="Times New Roman" w:hAnsi="Times New Roman" w:cs="Times New Roman"/>
      <w:sz w:val="24"/>
      <w:szCs w:val="24"/>
      <w:lang w:val="en-US" w:eastAsia="es-MX"/>
    </w:rPr>
  </w:style>
  <w:style w:type="paragraph" w:styleId="Piedepgina">
    <w:name w:val="footer"/>
    <w:basedOn w:val="Normal"/>
    <w:link w:val="PiedepginaCar"/>
    <w:uiPriority w:val="99"/>
    <w:unhideWhenUsed/>
    <w:rsid w:val="00054992"/>
    <w:pPr>
      <w:tabs>
        <w:tab w:val="center" w:pos="4419"/>
        <w:tab w:val="right" w:pos="8838"/>
      </w:tabs>
    </w:pPr>
  </w:style>
  <w:style w:type="character" w:customStyle="1" w:styleId="PiedepginaCar">
    <w:name w:val="Pie de página Car"/>
    <w:basedOn w:val="Fuentedeprrafopredeter"/>
    <w:link w:val="Piedepgina"/>
    <w:uiPriority w:val="99"/>
    <w:rsid w:val="00054992"/>
    <w:rPr>
      <w:rFonts w:ascii="Times New Roman" w:eastAsia="Times New Roman" w:hAnsi="Times New Roman" w:cs="Times New Roman"/>
      <w:sz w:val="24"/>
      <w:szCs w:val="24"/>
      <w:lang w:val="en-US" w:eastAsia="es-MX"/>
    </w:rPr>
  </w:style>
  <w:style w:type="paragraph" w:customStyle="1" w:styleId="Default">
    <w:name w:val="Default"/>
    <w:rsid w:val="00AA07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C75340"/>
    <w:pPr>
      <w:ind w:left="720"/>
      <w:contextualSpacing/>
    </w:pPr>
  </w:style>
  <w:style w:type="paragraph" w:styleId="Textonotapie">
    <w:name w:val="footnote text"/>
    <w:basedOn w:val="Normal"/>
    <w:link w:val="TextonotapieCar"/>
    <w:semiHidden/>
    <w:rsid w:val="00E90A8B"/>
    <w:pPr>
      <w:widowControl/>
      <w:autoSpaceDE/>
      <w:autoSpaceDN/>
    </w:pPr>
    <w:rPr>
      <w:sz w:val="20"/>
      <w:szCs w:val="20"/>
      <w:lang w:val="es-ES" w:eastAsia="es-ES"/>
    </w:rPr>
  </w:style>
  <w:style w:type="character" w:customStyle="1" w:styleId="TextonotapieCar">
    <w:name w:val="Texto nota pie Car"/>
    <w:basedOn w:val="Fuentedeprrafopredeter"/>
    <w:link w:val="Textonotapie"/>
    <w:semiHidden/>
    <w:rsid w:val="00E90A8B"/>
    <w:rPr>
      <w:rFonts w:ascii="Times New Roman" w:eastAsia="Times New Roman" w:hAnsi="Times New Roman" w:cs="Times New Roman"/>
      <w:sz w:val="20"/>
      <w:szCs w:val="20"/>
      <w:lang w:val="es-ES" w:eastAsia="es-ES"/>
    </w:rPr>
  </w:style>
  <w:style w:type="character" w:styleId="Refdenotaalpie">
    <w:name w:val="footnote reference"/>
    <w:semiHidden/>
    <w:rsid w:val="00E90A8B"/>
    <w:rPr>
      <w:vertAlign w:val="superscript"/>
    </w:rPr>
  </w:style>
  <w:style w:type="paragraph" w:customStyle="1" w:styleId="Pa5">
    <w:name w:val="Pa5"/>
    <w:basedOn w:val="Default"/>
    <w:next w:val="Default"/>
    <w:uiPriority w:val="99"/>
    <w:rsid w:val="00553D03"/>
    <w:pPr>
      <w:spacing w:line="241" w:lineRule="atLeast"/>
    </w:pPr>
    <w:rPr>
      <w:rFonts w:ascii="Garamond" w:eastAsia="Times New Roman" w:hAnsi="Garamond" w:cs="Times New Roman"/>
      <w:color w:val="auto"/>
      <w:lang w:eastAsia="es-MX"/>
    </w:rPr>
  </w:style>
  <w:style w:type="character" w:customStyle="1" w:styleId="A1">
    <w:name w:val="A1"/>
    <w:uiPriority w:val="99"/>
    <w:rsid w:val="00553D03"/>
    <w:rPr>
      <w:rFonts w:cs="Garamond"/>
      <w:color w:val="000000"/>
      <w:sz w:val="22"/>
      <w:szCs w:val="22"/>
    </w:rPr>
  </w:style>
  <w:style w:type="paragraph" w:customStyle="1" w:styleId="Pa10">
    <w:name w:val="Pa10"/>
    <w:basedOn w:val="Default"/>
    <w:next w:val="Default"/>
    <w:uiPriority w:val="99"/>
    <w:rsid w:val="00553D03"/>
    <w:pPr>
      <w:spacing w:line="241" w:lineRule="atLeast"/>
    </w:pPr>
    <w:rPr>
      <w:rFonts w:ascii="Garamond" w:eastAsia="Times New Roman" w:hAnsi="Garamond" w:cs="Times New Roman"/>
      <w:color w:val="auto"/>
      <w:lang w:eastAsia="es-MX"/>
    </w:rPr>
  </w:style>
  <w:style w:type="paragraph" w:customStyle="1" w:styleId="Texto">
    <w:name w:val="Texto"/>
    <w:basedOn w:val="Normal"/>
    <w:link w:val="TextoCar"/>
    <w:rsid w:val="000F3081"/>
    <w:pPr>
      <w:widowControl/>
      <w:autoSpaceDE/>
      <w:autoSpaceDN/>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0F3081"/>
    <w:rPr>
      <w:rFonts w:ascii="Arial" w:eastAsia="Times New Roman" w:hAnsi="Arial" w:cs="Arial"/>
      <w:sz w:val="18"/>
      <w:szCs w:val="20"/>
      <w:lang w:val="es-ES" w:eastAsia="es-ES"/>
    </w:rPr>
  </w:style>
  <w:style w:type="table" w:styleId="Tablaconcuadrcula">
    <w:name w:val="Table Grid"/>
    <w:basedOn w:val="Tablanormal"/>
    <w:uiPriority w:val="39"/>
    <w:rsid w:val="00DC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AC9"/>
    <w:pPr>
      <w:widowControl/>
      <w:autoSpaceDE/>
      <w:autoSpaceDN/>
      <w:spacing w:before="100" w:beforeAutospacing="1" w:after="100" w:afterAutospacing="1"/>
    </w:pPr>
    <w:rPr>
      <w:lang w:val="es-MX"/>
    </w:rPr>
  </w:style>
  <w:style w:type="character" w:styleId="Textoennegrita">
    <w:name w:val="Strong"/>
    <w:basedOn w:val="Fuentedeprrafopredeter"/>
    <w:uiPriority w:val="22"/>
    <w:qFormat/>
    <w:rsid w:val="00397AC9"/>
    <w:rPr>
      <w:b/>
      <w:bCs/>
    </w:rPr>
  </w:style>
  <w:style w:type="character" w:styleId="Hipervnculo">
    <w:name w:val="Hyperlink"/>
    <w:basedOn w:val="Fuentedeprrafopredeter"/>
    <w:uiPriority w:val="99"/>
    <w:semiHidden/>
    <w:unhideWhenUsed/>
    <w:rsid w:val="00397AC9"/>
    <w:rPr>
      <w:color w:val="0000FF"/>
      <w:u w:val="single"/>
    </w:rPr>
  </w:style>
  <w:style w:type="character" w:customStyle="1" w:styleId="Ttulo2Car">
    <w:name w:val="Título 2 Car"/>
    <w:basedOn w:val="Fuentedeprrafopredeter"/>
    <w:link w:val="Ttulo2"/>
    <w:uiPriority w:val="1"/>
    <w:rsid w:val="00B22E75"/>
    <w:rPr>
      <w:rFonts w:ascii="Calibri" w:eastAsia="Calibri" w:hAnsi="Calibri" w:cs="Calibri"/>
      <w:b/>
      <w:bCs/>
      <w:sz w:val="26"/>
      <w:szCs w:val="26"/>
      <w:lang w:val="es-ES" w:eastAsia="es-ES" w:bidi="es-ES"/>
    </w:rPr>
  </w:style>
  <w:style w:type="table" w:customStyle="1" w:styleId="TableNormal">
    <w:name w:val="Table Normal"/>
    <w:uiPriority w:val="2"/>
    <w:semiHidden/>
    <w:unhideWhenUsed/>
    <w:qFormat/>
    <w:rsid w:val="00B22E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2E75"/>
    <w:rPr>
      <w:rFonts w:ascii="Calibri" w:eastAsia="Calibri" w:hAnsi="Calibri" w:cs="Calibri"/>
      <w:sz w:val="22"/>
      <w:szCs w:val="22"/>
      <w:lang w:val="es-ES" w:eastAsia="es-ES" w:bidi="es-ES"/>
    </w:rPr>
  </w:style>
  <w:style w:type="character" w:customStyle="1" w:styleId="TextoindependienteCar">
    <w:name w:val="Texto independiente Car"/>
    <w:basedOn w:val="Fuentedeprrafopredeter"/>
    <w:link w:val="Textoindependiente"/>
    <w:uiPriority w:val="1"/>
    <w:rsid w:val="00B22E75"/>
    <w:rPr>
      <w:rFonts w:ascii="Calibri" w:eastAsia="Calibri" w:hAnsi="Calibri" w:cs="Calibri"/>
      <w:lang w:val="es-ES" w:eastAsia="es-ES" w:bidi="es-ES"/>
    </w:rPr>
  </w:style>
  <w:style w:type="paragraph" w:customStyle="1" w:styleId="TableParagraph">
    <w:name w:val="Table Paragraph"/>
    <w:basedOn w:val="Normal"/>
    <w:uiPriority w:val="1"/>
    <w:qFormat/>
    <w:rsid w:val="00B22E75"/>
    <w:rPr>
      <w:rFonts w:ascii="Calibri" w:eastAsia="Calibri" w:hAnsi="Calibri" w:cs="Calibri"/>
      <w:sz w:val="22"/>
      <w:szCs w:val="22"/>
      <w:lang w:val="es-ES" w:eastAsia="es-ES" w:bidi="es-ES"/>
    </w:rPr>
  </w:style>
  <w:style w:type="paragraph" w:styleId="Textodeglobo">
    <w:name w:val="Balloon Text"/>
    <w:basedOn w:val="Normal"/>
    <w:link w:val="TextodegloboCar"/>
    <w:uiPriority w:val="99"/>
    <w:semiHidden/>
    <w:unhideWhenUsed/>
    <w:rsid w:val="00892B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B83"/>
    <w:rPr>
      <w:rFonts w:ascii="Segoe UI" w:eastAsia="Times New Roman" w:hAnsi="Segoe UI" w:cs="Segoe UI"/>
      <w:sz w:val="18"/>
      <w:szCs w:val="18"/>
      <w:lang w:val="en-US" w:eastAsia="es-MX"/>
    </w:rPr>
  </w:style>
  <w:style w:type="character" w:customStyle="1" w:styleId="PrrafodelistaCar">
    <w:name w:val="Párrafo de lista Car"/>
    <w:link w:val="Prrafodelista"/>
    <w:uiPriority w:val="34"/>
    <w:locked/>
    <w:rsid w:val="00835F24"/>
    <w:rPr>
      <w:rFonts w:ascii="Times New Roman" w:eastAsia="Times New Roman" w:hAnsi="Times New Roman" w:cs="Times New Roman"/>
      <w:sz w:val="24"/>
      <w:szCs w:val="24"/>
      <w:lang w:val="en-US" w:eastAsia="es-MX"/>
    </w:rPr>
  </w:style>
  <w:style w:type="character" w:customStyle="1" w:styleId="Ttulo3Car">
    <w:name w:val="Título 3 Car"/>
    <w:basedOn w:val="Fuentedeprrafopredeter"/>
    <w:link w:val="Ttulo3"/>
    <w:uiPriority w:val="9"/>
    <w:semiHidden/>
    <w:rsid w:val="00835F24"/>
    <w:rPr>
      <w:rFonts w:asciiTheme="majorHAnsi" w:eastAsiaTheme="majorEastAsia" w:hAnsiTheme="majorHAnsi" w:cstheme="majorBidi"/>
      <w:color w:val="1F4D78" w:themeColor="accent1" w:themeShade="7F"/>
      <w:sz w:val="24"/>
      <w:szCs w:val="24"/>
      <w:lang w:val="en-US" w:eastAsia="es-MX"/>
    </w:rPr>
  </w:style>
  <w:style w:type="character" w:customStyle="1" w:styleId="Ttulo1Car">
    <w:name w:val="Título 1 Car"/>
    <w:basedOn w:val="Fuentedeprrafopredeter"/>
    <w:link w:val="Ttulo1"/>
    <w:uiPriority w:val="9"/>
    <w:rsid w:val="00835F24"/>
    <w:rPr>
      <w:rFonts w:asciiTheme="majorHAnsi" w:eastAsiaTheme="majorEastAsia" w:hAnsiTheme="majorHAnsi" w:cstheme="majorBidi"/>
      <w:color w:val="2E74B5" w:themeColor="accent1" w:themeShade="BF"/>
      <w:sz w:val="32"/>
      <w:szCs w:val="32"/>
      <w:lang w:val="en-US" w:eastAsia="es-MX"/>
    </w:rPr>
  </w:style>
  <w:style w:type="paragraph" w:customStyle="1" w:styleId="Style11">
    <w:name w:val="Style 11"/>
    <w:basedOn w:val="Normal"/>
    <w:uiPriority w:val="99"/>
    <w:rsid w:val="00835F24"/>
    <w:pPr>
      <w:adjustRightInd w:val="0"/>
    </w:pPr>
    <w:rPr>
      <w:lang w:val="es-MX"/>
    </w:rPr>
  </w:style>
  <w:style w:type="paragraph" w:styleId="Bibliografa">
    <w:name w:val="Bibliography"/>
    <w:basedOn w:val="Normal"/>
    <w:next w:val="Normal"/>
    <w:uiPriority w:val="37"/>
    <w:unhideWhenUsed/>
    <w:rsid w:val="0006158B"/>
    <w:pPr>
      <w:widowControl/>
      <w:autoSpaceDE/>
      <w:autoSpaceDN/>
      <w:spacing w:after="200" w:line="276" w:lineRule="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472">
      <w:bodyDiv w:val="1"/>
      <w:marLeft w:val="0"/>
      <w:marRight w:val="0"/>
      <w:marTop w:val="0"/>
      <w:marBottom w:val="0"/>
      <w:divBdr>
        <w:top w:val="none" w:sz="0" w:space="0" w:color="auto"/>
        <w:left w:val="none" w:sz="0" w:space="0" w:color="auto"/>
        <w:bottom w:val="none" w:sz="0" w:space="0" w:color="auto"/>
        <w:right w:val="none" w:sz="0" w:space="0" w:color="auto"/>
      </w:divBdr>
    </w:div>
    <w:div w:id="130439313">
      <w:bodyDiv w:val="1"/>
      <w:marLeft w:val="0"/>
      <w:marRight w:val="0"/>
      <w:marTop w:val="0"/>
      <w:marBottom w:val="0"/>
      <w:divBdr>
        <w:top w:val="none" w:sz="0" w:space="0" w:color="auto"/>
        <w:left w:val="none" w:sz="0" w:space="0" w:color="auto"/>
        <w:bottom w:val="none" w:sz="0" w:space="0" w:color="auto"/>
        <w:right w:val="none" w:sz="0" w:space="0" w:color="auto"/>
      </w:divBdr>
    </w:div>
    <w:div w:id="153961635">
      <w:bodyDiv w:val="1"/>
      <w:marLeft w:val="0"/>
      <w:marRight w:val="0"/>
      <w:marTop w:val="0"/>
      <w:marBottom w:val="0"/>
      <w:divBdr>
        <w:top w:val="none" w:sz="0" w:space="0" w:color="auto"/>
        <w:left w:val="none" w:sz="0" w:space="0" w:color="auto"/>
        <w:bottom w:val="none" w:sz="0" w:space="0" w:color="auto"/>
        <w:right w:val="none" w:sz="0" w:space="0" w:color="auto"/>
      </w:divBdr>
    </w:div>
    <w:div w:id="236091691">
      <w:bodyDiv w:val="1"/>
      <w:marLeft w:val="0"/>
      <w:marRight w:val="0"/>
      <w:marTop w:val="0"/>
      <w:marBottom w:val="0"/>
      <w:divBdr>
        <w:top w:val="none" w:sz="0" w:space="0" w:color="auto"/>
        <w:left w:val="none" w:sz="0" w:space="0" w:color="auto"/>
        <w:bottom w:val="none" w:sz="0" w:space="0" w:color="auto"/>
        <w:right w:val="none" w:sz="0" w:space="0" w:color="auto"/>
      </w:divBdr>
    </w:div>
    <w:div w:id="245654744">
      <w:bodyDiv w:val="1"/>
      <w:marLeft w:val="0"/>
      <w:marRight w:val="0"/>
      <w:marTop w:val="0"/>
      <w:marBottom w:val="0"/>
      <w:divBdr>
        <w:top w:val="none" w:sz="0" w:space="0" w:color="auto"/>
        <w:left w:val="none" w:sz="0" w:space="0" w:color="auto"/>
        <w:bottom w:val="none" w:sz="0" w:space="0" w:color="auto"/>
        <w:right w:val="none" w:sz="0" w:space="0" w:color="auto"/>
      </w:divBdr>
    </w:div>
    <w:div w:id="275716290">
      <w:bodyDiv w:val="1"/>
      <w:marLeft w:val="0"/>
      <w:marRight w:val="0"/>
      <w:marTop w:val="0"/>
      <w:marBottom w:val="0"/>
      <w:divBdr>
        <w:top w:val="none" w:sz="0" w:space="0" w:color="auto"/>
        <w:left w:val="none" w:sz="0" w:space="0" w:color="auto"/>
        <w:bottom w:val="none" w:sz="0" w:space="0" w:color="auto"/>
        <w:right w:val="none" w:sz="0" w:space="0" w:color="auto"/>
      </w:divBdr>
    </w:div>
    <w:div w:id="336079680">
      <w:bodyDiv w:val="1"/>
      <w:marLeft w:val="0"/>
      <w:marRight w:val="0"/>
      <w:marTop w:val="0"/>
      <w:marBottom w:val="0"/>
      <w:divBdr>
        <w:top w:val="none" w:sz="0" w:space="0" w:color="auto"/>
        <w:left w:val="none" w:sz="0" w:space="0" w:color="auto"/>
        <w:bottom w:val="none" w:sz="0" w:space="0" w:color="auto"/>
        <w:right w:val="none" w:sz="0" w:space="0" w:color="auto"/>
      </w:divBdr>
      <w:divsChild>
        <w:div w:id="522059980">
          <w:marLeft w:val="547"/>
          <w:marRight w:val="0"/>
          <w:marTop w:val="96"/>
          <w:marBottom w:val="0"/>
          <w:divBdr>
            <w:top w:val="none" w:sz="0" w:space="0" w:color="auto"/>
            <w:left w:val="none" w:sz="0" w:space="0" w:color="auto"/>
            <w:bottom w:val="none" w:sz="0" w:space="0" w:color="auto"/>
            <w:right w:val="none" w:sz="0" w:space="0" w:color="auto"/>
          </w:divBdr>
        </w:div>
      </w:divsChild>
    </w:div>
    <w:div w:id="336420480">
      <w:bodyDiv w:val="1"/>
      <w:marLeft w:val="0"/>
      <w:marRight w:val="0"/>
      <w:marTop w:val="0"/>
      <w:marBottom w:val="0"/>
      <w:divBdr>
        <w:top w:val="none" w:sz="0" w:space="0" w:color="auto"/>
        <w:left w:val="none" w:sz="0" w:space="0" w:color="auto"/>
        <w:bottom w:val="none" w:sz="0" w:space="0" w:color="auto"/>
        <w:right w:val="none" w:sz="0" w:space="0" w:color="auto"/>
      </w:divBdr>
    </w:div>
    <w:div w:id="351684970">
      <w:bodyDiv w:val="1"/>
      <w:marLeft w:val="0"/>
      <w:marRight w:val="0"/>
      <w:marTop w:val="0"/>
      <w:marBottom w:val="0"/>
      <w:divBdr>
        <w:top w:val="none" w:sz="0" w:space="0" w:color="auto"/>
        <w:left w:val="none" w:sz="0" w:space="0" w:color="auto"/>
        <w:bottom w:val="none" w:sz="0" w:space="0" w:color="auto"/>
        <w:right w:val="none" w:sz="0" w:space="0" w:color="auto"/>
      </w:divBdr>
    </w:div>
    <w:div w:id="465507697">
      <w:bodyDiv w:val="1"/>
      <w:marLeft w:val="0"/>
      <w:marRight w:val="0"/>
      <w:marTop w:val="0"/>
      <w:marBottom w:val="0"/>
      <w:divBdr>
        <w:top w:val="none" w:sz="0" w:space="0" w:color="auto"/>
        <w:left w:val="none" w:sz="0" w:space="0" w:color="auto"/>
        <w:bottom w:val="none" w:sz="0" w:space="0" w:color="auto"/>
        <w:right w:val="none" w:sz="0" w:space="0" w:color="auto"/>
      </w:divBdr>
    </w:div>
    <w:div w:id="533153392">
      <w:bodyDiv w:val="1"/>
      <w:marLeft w:val="0"/>
      <w:marRight w:val="0"/>
      <w:marTop w:val="0"/>
      <w:marBottom w:val="0"/>
      <w:divBdr>
        <w:top w:val="none" w:sz="0" w:space="0" w:color="auto"/>
        <w:left w:val="none" w:sz="0" w:space="0" w:color="auto"/>
        <w:bottom w:val="none" w:sz="0" w:space="0" w:color="auto"/>
        <w:right w:val="none" w:sz="0" w:space="0" w:color="auto"/>
      </w:divBdr>
    </w:div>
    <w:div w:id="543908691">
      <w:bodyDiv w:val="1"/>
      <w:marLeft w:val="0"/>
      <w:marRight w:val="0"/>
      <w:marTop w:val="0"/>
      <w:marBottom w:val="0"/>
      <w:divBdr>
        <w:top w:val="none" w:sz="0" w:space="0" w:color="auto"/>
        <w:left w:val="none" w:sz="0" w:space="0" w:color="auto"/>
        <w:bottom w:val="none" w:sz="0" w:space="0" w:color="auto"/>
        <w:right w:val="none" w:sz="0" w:space="0" w:color="auto"/>
      </w:divBdr>
    </w:div>
    <w:div w:id="588005324">
      <w:bodyDiv w:val="1"/>
      <w:marLeft w:val="0"/>
      <w:marRight w:val="0"/>
      <w:marTop w:val="0"/>
      <w:marBottom w:val="0"/>
      <w:divBdr>
        <w:top w:val="none" w:sz="0" w:space="0" w:color="auto"/>
        <w:left w:val="none" w:sz="0" w:space="0" w:color="auto"/>
        <w:bottom w:val="none" w:sz="0" w:space="0" w:color="auto"/>
        <w:right w:val="none" w:sz="0" w:space="0" w:color="auto"/>
      </w:divBdr>
    </w:div>
    <w:div w:id="636110856">
      <w:bodyDiv w:val="1"/>
      <w:marLeft w:val="0"/>
      <w:marRight w:val="0"/>
      <w:marTop w:val="0"/>
      <w:marBottom w:val="0"/>
      <w:divBdr>
        <w:top w:val="none" w:sz="0" w:space="0" w:color="auto"/>
        <w:left w:val="none" w:sz="0" w:space="0" w:color="auto"/>
        <w:bottom w:val="none" w:sz="0" w:space="0" w:color="auto"/>
        <w:right w:val="none" w:sz="0" w:space="0" w:color="auto"/>
      </w:divBdr>
    </w:div>
    <w:div w:id="642731139">
      <w:bodyDiv w:val="1"/>
      <w:marLeft w:val="0"/>
      <w:marRight w:val="0"/>
      <w:marTop w:val="0"/>
      <w:marBottom w:val="0"/>
      <w:divBdr>
        <w:top w:val="none" w:sz="0" w:space="0" w:color="auto"/>
        <w:left w:val="none" w:sz="0" w:space="0" w:color="auto"/>
        <w:bottom w:val="none" w:sz="0" w:space="0" w:color="auto"/>
        <w:right w:val="none" w:sz="0" w:space="0" w:color="auto"/>
      </w:divBdr>
    </w:div>
    <w:div w:id="851145040">
      <w:bodyDiv w:val="1"/>
      <w:marLeft w:val="0"/>
      <w:marRight w:val="0"/>
      <w:marTop w:val="0"/>
      <w:marBottom w:val="0"/>
      <w:divBdr>
        <w:top w:val="none" w:sz="0" w:space="0" w:color="auto"/>
        <w:left w:val="none" w:sz="0" w:space="0" w:color="auto"/>
        <w:bottom w:val="none" w:sz="0" w:space="0" w:color="auto"/>
        <w:right w:val="none" w:sz="0" w:space="0" w:color="auto"/>
      </w:divBdr>
    </w:div>
    <w:div w:id="935596777">
      <w:bodyDiv w:val="1"/>
      <w:marLeft w:val="0"/>
      <w:marRight w:val="0"/>
      <w:marTop w:val="0"/>
      <w:marBottom w:val="0"/>
      <w:divBdr>
        <w:top w:val="none" w:sz="0" w:space="0" w:color="auto"/>
        <w:left w:val="none" w:sz="0" w:space="0" w:color="auto"/>
        <w:bottom w:val="none" w:sz="0" w:space="0" w:color="auto"/>
        <w:right w:val="none" w:sz="0" w:space="0" w:color="auto"/>
      </w:divBdr>
    </w:div>
    <w:div w:id="1224560530">
      <w:bodyDiv w:val="1"/>
      <w:marLeft w:val="0"/>
      <w:marRight w:val="0"/>
      <w:marTop w:val="0"/>
      <w:marBottom w:val="0"/>
      <w:divBdr>
        <w:top w:val="none" w:sz="0" w:space="0" w:color="auto"/>
        <w:left w:val="none" w:sz="0" w:space="0" w:color="auto"/>
        <w:bottom w:val="none" w:sz="0" w:space="0" w:color="auto"/>
        <w:right w:val="none" w:sz="0" w:space="0" w:color="auto"/>
      </w:divBdr>
    </w:div>
    <w:div w:id="1299804569">
      <w:bodyDiv w:val="1"/>
      <w:marLeft w:val="0"/>
      <w:marRight w:val="0"/>
      <w:marTop w:val="0"/>
      <w:marBottom w:val="0"/>
      <w:divBdr>
        <w:top w:val="none" w:sz="0" w:space="0" w:color="auto"/>
        <w:left w:val="none" w:sz="0" w:space="0" w:color="auto"/>
        <w:bottom w:val="none" w:sz="0" w:space="0" w:color="auto"/>
        <w:right w:val="none" w:sz="0" w:space="0" w:color="auto"/>
      </w:divBdr>
    </w:div>
    <w:div w:id="1397708480">
      <w:bodyDiv w:val="1"/>
      <w:marLeft w:val="0"/>
      <w:marRight w:val="0"/>
      <w:marTop w:val="0"/>
      <w:marBottom w:val="0"/>
      <w:divBdr>
        <w:top w:val="none" w:sz="0" w:space="0" w:color="auto"/>
        <w:left w:val="none" w:sz="0" w:space="0" w:color="auto"/>
        <w:bottom w:val="none" w:sz="0" w:space="0" w:color="auto"/>
        <w:right w:val="none" w:sz="0" w:space="0" w:color="auto"/>
      </w:divBdr>
    </w:div>
    <w:div w:id="1440686643">
      <w:bodyDiv w:val="1"/>
      <w:marLeft w:val="0"/>
      <w:marRight w:val="0"/>
      <w:marTop w:val="0"/>
      <w:marBottom w:val="0"/>
      <w:divBdr>
        <w:top w:val="none" w:sz="0" w:space="0" w:color="auto"/>
        <w:left w:val="none" w:sz="0" w:space="0" w:color="auto"/>
        <w:bottom w:val="none" w:sz="0" w:space="0" w:color="auto"/>
        <w:right w:val="none" w:sz="0" w:space="0" w:color="auto"/>
      </w:divBdr>
    </w:div>
    <w:div w:id="1544637703">
      <w:bodyDiv w:val="1"/>
      <w:marLeft w:val="0"/>
      <w:marRight w:val="0"/>
      <w:marTop w:val="0"/>
      <w:marBottom w:val="0"/>
      <w:divBdr>
        <w:top w:val="none" w:sz="0" w:space="0" w:color="auto"/>
        <w:left w:val="none" w:sz="0" w:space="0" w:color="auto"/>
        <w:bottom w:val="none" w:sz="0" w:space="0" w:color="auto"/>
        <w:right w:val="none" w:sz="0" w:space="0" w:color="auto"/>
      </w:divBdr>
    </w:div>
    <w:div w:id="1551458769">
      <w:bodyDiv w:val="1"/>
      <w:marLeft w:val="0"/>
      <w:marRight w:val="0"/>
      <w:marTop w:val="0"/>
      <w:marBottom w:val="0"/>
      <w:divBdr>
        <w:top w:val="none" w:sz="0" w:space="0" w:color="auto"/>
        <w:left w:val="none" w:sz="0" w:space="0" w:color="auto"/>
        <w:bottom w:val="none" w:sz="0" w:space="0" w:color="auto"/>
        <w:right w:val="none" w:sz="0" w:space="0" w:color="auto"/>
      </w:divBdr>
    </w:div>
    <w:div w:id="1553341965">
      <w:bodyDiv w:val="1"/>
      <w:marLeft w:val="0"/>
      <w:marRight w:val="0"/>
      <w:marTop w:val="0"/>
      <w:marBottom w:val="0"/>
      <w:divBdr>
        <w:top w:val="none" w:sz="0" w:space="0" w:color="auto"/>
        <w:left w:val="none" w:sz="0" w:space="0" w:color="auto"/>
        <w:bottom w:val="none" w:sz="0" w:space="0" w:color="auto"/>
        <w:right w:val="none" w:sz="0" w:space="0" w:color="auto"/>
      </w:divBdr>
    </w:div>
    <w:div w:id="1562205888">
      <w:bodyDiv w:val="1"/>
      <w:marLeft w:val="0"/>
      <w:marRight w:val="0"/>
      <w:marTop w:val="0"/>
      <w:marBottom w:val="0"/>
      <w:divBdr>
        <w:top w:val="none" w:sz="0" w:space="0" w:color="auto"/>
        <w:left w:val="none" w:sz="0" w:space="0" w:color="auto"/>
        <w:bottom w:val="none" w:sz="0" w:space="0" w:color="auto"/>
        <w:right w:val="none" w:sz="0" w:space="0" w:color="auto"/>
      </w:divBdr>
    </w:div>
    <w:div w:id="1695496637">
      <w:bodyDiv w:val="1"/>
      <w:marLeft w:val="0"/>
      <w:marRight w:val="0"/>
      <w:marTop w:val="0"/>
      <w:marBottom w:val="0"/>
      <w:divBdr>
        <w:top w:val="none" w:sz="0" w:space="0" w:color="auto"/>
        <w:left w:val="none" w:sz="0" w:space="0" w:color="auto"/>
        <w:bottom w:val="none" w:sz="0" w:space="0" w:color="auto"/>
        <w:right w:val="none" w:sz="0" w:space="0" w:color="auto"/>
      </w:divBdr>
    </w:div>
    <w:div w:id="1700279381">
      <w:bodyDiv w:val="1"/>
      <w:marLeft w:val="0"/>
      <w:marRight w:val="0"/>
      <w:marTop w:val="0"/>
      <w:marBottom w:val="0"/>
      <w:divBdr>
        <w:top w:val="none" w:sz="0" w:space="0" w:color="auto"/>
        <w:left w:val="none" w:sz="0" w:space="0" w:color="auto"/>
        <w:bottom w:val="none" w:sz="0" w:space="0" w:color="auto"/>
        <w:right w:val="none" w:sz="0" w:space="0" w:color="auto"/>
      </w:divBdr>
    </w:div>
    <w:div w:id="1704019735">
      <w:bodyDiv w:val="1"/>
      <w:marLeft w:val="0"/>
      <w:marRight w:val="0"/>
      <w:marTop w:val="0"/>
      <w:marBottom w:val="0"/>
      <w:divBdr>
        <w:top w:val="none" w:sz="0" w:space="0" w:color="auto"/>
        <w:left w:val="none" w:sz="0" w:space="0" w:color="auto"/>
        <w:bottom w:val="none" w:sz="0" w:space="0" w:color="auto"/>
        <w:right w:val="none" w:sz="0" w:space="0" w:color="auto"/>
      </w:divBdr>
    </w:div>
    <w:div w:id="1714498919">
      <w:bodyDiv w:val="1"/>
      <w:marLeft w:val="0"/>
      <w:marRight w:val="0"/>
      <w:marTop w:val="0"/>
      <w:marBottom w:val="0"/>
      <w:divBdr>
        <w:top w:val="none" w:sz="0" w:space="0" w:color="auto"/>
        <w:left w:val="none" w:sz="0" w:space="0" w:color="auto"/>
        <w:bottom w:val="none" w:sz="0" w:space="0" w:color="auto"/>
        <w:right w:val="none" w:sz="0" w:space="0" w:color="auto"/>
      </w:divBdr>
    </w:div>
    <w:div w:id="1815758737">
      <w:bodyDiv w:val="1"/>
      <w:marLeft w:val="0"/>
      <w:marRight w:val="0"/>
      <w:marTop w:val="0"/>
      <w:marBottom w:val="0"/>
      <w:divBdr>
        <w:top w:val="none" w:sz="0" w:space="0" w:color="auto"/>
        <w:left w:val="none" w:sz="0" w:space="0" w:color="auto"/>
        <w:bottom w:val="none" w:sz="0" w:space="0" w:color="auto"/>
        <w:right w:val="none" w:sz="0" w:space="0" w:color="auto"/>
      </w:divBdr>
    </w:div>
    <w:div w:id="1875194613">
      <w:bodyDiv w:val="1"/>
      <w:marLeft w:val="0"/>
      <w:marRight w:val="0"/>
      <w:marTop w:val="0"/>
      <w:marBottom w:val="0"/>
      <w:divBdr>
        <w:top w:val="none" w:sz="0" w:space="0" w:color="auto"/>
        <w:left w:val="none" w:sz="0" w:space="0" w:color="auto"/>
        <w:bottom w:val="none" w:sz="0" w:space="0" w:color="auto"/>
        <w:right w:val="none" w:sz="0" w:space="0" w:color="auto"/>
      </w:divBdr>
    </w:div>
    <w:div w:id="1901475075">
      <w:bodyDiv w:val="1"/>
      <w:marLeft w:val="0"/>
      <w:marRight w:val="0"/>
      <w:marTop w:val="0"/>
      <w:marBottom w:val="0"/>
      <w:divBdr>
        <w:top w:val="none" w:sz="0" w:space="0" w:color="auto"/>
        <w:left w:val="none" w:sz="0" w:space="0" w:color="auto"/>
        <w:bottom w:val="none" w:sz="0" w:space="0" w:color="auto"/>
        <w:right w:val="none" w:sz="0" w:space="0" w:color="auto"/>
      </w:divBdr>
    </w:div>
    <w:div w:id="1928464310">
      <w:bodyDiv w:val="1"/>
      <w:marLeft w:val="0"/>
      <w:marRight w:val="0"/>
      <w:marTop w:val="0"/>
      <w:marBottom w:val="0"/>
      <w:divBdr>
        <w:top w:val="none" w:sz="0" w:space="0" w:color="auto"/>
        <w:left w:val="none" w:sz="0" w:space="0" w:color="auto"/>
        <w:bottom w:val="none" w:sz="0" w:space="0" w:color="auto"/>
        <w:right w:val="none" w:sz="0" w:space="0" w:color="auto"/>
      </w:divBdr>
    </w:div>
    <w:div w:id="19292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Ins18</b:Tag>
    <b:SourceType>InternetSite</b:SourceType>
    <b:Guid>{23C3375E-F8AC-4ADE-A280-70151E5F961B}</b:Guid>
    <b:Author>
      <b:Author>
        <b:NameList>
          <b:Person>
            <b:Last>Ciberseguridad</b:Last>
            <b:First>Instituto</b:First>
            <b:Middle>Nacional de</b:Middle>
          </b:Person>
        </b:NameList>
      </b:Author>
    </b:Author>
    <b:Title>Guía sobre borrado seguro de la información</b:Title>
    <b:YearAccessed>2018</b:YearAccessed>
    <b:MonthAccessed>07</b:MonthAccessed>
    <b:DayAccessed>13</b:DayAccessed>
    <b:URL>https://www.incibe.es/sites/default/files/contenidos/guias/doc/guia_ciberseguridad_borrado_seguro_metad.pdf</b:URL>
    <b:RefOrder>2</b:RefOrder>
  </b:Source>
  <b:Source>
    <b:Tag>Ins09</b:Tag>
    <b:SourceType>InternetSite</b:SourceType>
    <b:Guid>{26488CB1-1A0A-43C6-BF3A-EAC049D71625}</b:Guid>
    <b:Author>
      <b:Author>
        <b:NameList>
          <b:Person>
            <b:Last>Pública</b:Last>
            <b:First>Instituto</b:First>
            <b:Middle>Federal de Acceso a la Informaicón</b:Middle>
          </b:Person>
        </b:NameList>
      </b:Author>
    </b:Author>
    <b:Title>Guía para la elaboración de un Documento de seguridad v1.4 </b:Title>
    <b:Year>2009</b:Year>
    <b:Month>07</b:Month>
    <b:Day>19</b:Day>
    <b:YearAccessed>2018</b:YearAccessed>
    <b:MonthAccessed>07</b:MonthAccessed>
    <b:DayAccessed>13</b:DayAccessed>
    <b:URL>https://www.ichitaip.org/infoweb/archivos/reader/pdp/Guia_elaboracion_Documento_seguridad.pdf</b:URL>
    <b:RefOrder>1</b:RefOrder>
  </b:Source>
  <b:Source>
    <b:Tag>Ins14</b:Tag>
    <b:SourceType>DocumentFromInternetSite</b:SourceType>
    <b:Guid>{D10E0A47-3A9F-4830-B7BC-1BB52C1BD67E}</b:Guid>
    <b:Title>Son tus datos</b:Title>
    <b:Year>2014</b:Year>
    <b:Month>Marzo</b:Month>
    <b:YearAccessed>2018</b:YearAccessed>
    <b:MonthAccessed>Julio</b:MonthAccessed>
    <b:DayAccessed>13</b:DayAccessed>
    <b:URL>https://sontusdatos.org/wp-content/uploads/2013/04/ifai-metodologia-de-Riesgo-BAA_2014.pdf</b:URL>
    <b:Author>
      <b:Author>
        <b:NameList>
          <b:Person>
            <b:Last>Pública</b:Last>
            <b:First>Instituto</b:First>
            <b:Middle>Federal de Acceso a la Información</b:Middle>
          </b:Person>
        </b:NameList>
      </b:Author>
    </b:Author>
    <b:RefOrder>3</b:RefOrder>
  </b:Source>
  <b:Source>
    <b:Tag>Pro18</b:Tag>
    <b:SourceType>InternetSite</b:SourceType>
    <b:Guid>{1BD15555-C06F-4CF5-A6A4-5900794741B8}</b:Guid>
    <b:YearAccessed>2018</b:YearAccessed>
    <b:MonthAccessed>08</b:MonthAccessed>
    <b:DayAccessed>02</b:DayAccessed>
    <b:URL>https://protektnet.com/servicios/cumplimiento-normativo/analisis-de-brecha-de-seguridad-de-la-informacion/</b:URL>
    <b:Author>
      <b:Author>
        <b:Corporate>ProtektNet</b:Corporate>
      </b:Author>
    </b:Author>
    <b:RefOrder>5</b:RefOrder>
  </b:Source>
  <b:Source>
    <b:Tag>Ins181</b:Tag>
    <b:SourceType>DocumentFromInternetSite</b:SourceType>
    <b:Guid>{FC0E33A0-CDF9-406D-985A-BC8276945809}</b:Guid>
    <b:Title>Instituto Nacional de Transparencia, Acceso a la Información</b:Title>
    <b:InternetSiteTitle>Recomendaciones para el manejo de incidentes de seguridad de datos personales</b:InternetSiteTitle>
    <b:Year>2018</b:Year>
    <b:Month>Junio</b:Month>
    <b:YearAccessed>18</b:YearAccessed>
    <b:MonthAccessed>08</b:MonthAccessed>
    <b:DayAccessed>03</b:DayAccessed>
    <b:URL>http://inicio.inai.org.mx/DocumentosdeInteres/Recomendaciones_Manejo_IS_DP.pdf</b:URL>
    <b:Author>
      <b:Author>
        <b:NameList>
          <b:Person>
            <b:Last>Instituto Nacional de Transparencia</b:Last>
            <b:First>Acceso</b:First>
            <b:Middle>a la Información</b:Middle>
          </b:Person>
        </b:NameList>
      </b:Author>
    </b:Author>
    <b:RefOrder>4</b:RefOrder>
  </b:Source>
</b:Sources>
</file>

<file path=customXml/itemProps1.xml><?xml version="1.0" encoding="utf-8"?>
<ds:datastoreItem xmlns:ds="http://schemas.openxmlformats.org/officeDocument/2006/customXml" ds:itemID="{83AA671E-181A-4C5B-95A4-417803D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5672</Words>
  <Characters>31202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Perez Zavala</dc:creator>
  <cp:keywords/>
  <dc:description/>
  <cp:lastModifiedBy>Victor Hugo Perez Zavala</cp:lastModifiedBy>
  <cp:revision>3</cp:revision>
  <cp:lastPrinted>2019-07-30T16:33:00Z</cp:lastPrinted>
  <dcterms:created xsi:type="dcterms:W3CDTF">2022-09-29T23:22:00Z</dcterms:created>
  <dcterms:modified xsi:type="dcterms:W3CDTF">2022-09-29T23:24:00Z</dcterms:modified>
</cp:coreProperties>
</file>