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627" w:rsidRDefault="00757627" w:rsidP="00757627">
      <w:pPr>
        <w:ind w:left="284" w:right="-33"/>
        <w:jc w:val="both"/>
        <w:rPr>
          <w:highlight w:val="cyan"/>
        </w:rPr>
      </w:pPr>
    </w:p>
    <w:p w:rsidR="00757627" w:rsidRPr="00867CC6" w:rsidRDefault="00757627" w:rsidP="00757627">
      <w:pPr>
        <w:ind w:left="1418" w:right="-33"/>
        <w:jc w:val="center"/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</w:pPr>
      <w:r w:rsidRPr="00867CC6"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  <w:t>Programa de capacitación y actualización de los servidores públicos del responsable establecido por el Comité</w:t>
      </w:r>
      <w:r w:rsidR="00AD1651"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  <w:t xml:space="preserve"> de Transparencia</w:t>
      </w:r>
      <w:r w:rsidR="008E3189">
        <w:rPr>
          <w:rFonts w:ascii="Arial Black" w:eastAsiaTheme="minorHAnsi" w:hAnsi="Arial Black" w:cs="Segoe UI Light"/>
          <w:b/>
          <w:noProof/>
          <w:color w:val="244061" w:themeColor="accent1" w:themeShade="80"/>
          <w:sz w:val="24"/>
          <w:lang w:val="es-ES"/>
        </w:rPr>
        <w:t xml:space="preserve"> de FIRA</w:t>
      </w:r>
    </w:p>
    <w:p w:rsidR="00757627" w:rsidRPr="00867CC6" w:rsidRDefault="00757627" w:rsidP="00757627">
      <w:pPr>
        <w:ind w:left="284" w:right="-33"/>
        <w:jc w:val="both"/>
        <w:rPr>
          <w:rFonts w:ascii="Arial Black" w:eastAsiaTheme="minorHAnsi" w:hAnsi="Arial Black" w:cs="Segoe UI Light"/>
          <w:noProof/>
          <w:color w:val="244061" w:themeColor="accent1" w:themeShade="80"/>
          <w:sz w:val="20"/>
          <w:lang w:val="es-ES"/>
        </w:rPr>
      </w:pPr>
    </w:p>
    <w:p w:rsidR="00757627" w:rsidRDefault="00757627" w:rsidP="00757627">
      <w:pPr>
        <w:ind w:left="709" w:right="394"/>
        <w:jc w:val="center"/>
        <w:rPr>
          <w:rFonts w:ascii="Segoe UI Light" w:eastAsiaTheme="minorHAnsi" w:hAnsi="Segoe UI Light" w:cs="Segoe UI Light"/>
          <w:noProof/>
          <w:color w:val="244061" w:themeColor="accent1" w:themeShade="80"/>
          <w:lang w:val="es-ES"/>
        </w:rPr>
      </w:pPr>
    </w:p>
    <w:p w:rsidR="00757627" w:rsidRPr="00757627" w:rsidRDefault="00757627" w:rsidP="00757627">
      <w:pPr>
        <w:ind w:left="709" w:right="394"/>
        <w:jc w:val="center"/>
        <w:rPr>
          <w:rFonts w:ascii="Segoe UI Light" w:eastAsiaTheme="minorHAnsi" w:hAnsi="Segoe UI Light" w:cs="Segoe UI Light"/>
          <w:noProof/>
          <w:color w:val="244061" w:themeColor="accent1" w:themeShade="80"/>
          <w:lang w:val="es-ES"/>
        </w:rPr>
      </w:pPr>
      <w:r>
        <w:rPr>
          <w:noProof/>
        </w:rPr>
        <w:drawing>
          <wp:inline distT="0" distB="0" distL="0" distR="0" wp14:anchorId="532A53A7" wp14:editId="19D81406">
            <wp:extent cx="6877586" cy="4739425"/>
            <wp:effectExtent l="0" t="0" r="0" b="444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04136" cy="4757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02F" w:rsidRDefault="0001102F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1A238B" w:rsidRDefault="0001102F" w:rsidP="001A238B">
      <w:pPr>
        <w:ind w:left="851" w:right="-33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A finales de 2023 se realizó una campaña de concientización en materia de pro</w:t>
      </w:r>
      <w:r w:rsidR="00AD1651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t</w:t>
      </w: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ección de datos personales </w:t>
      </w:r>
    </w:p>
    <w:p w:rsidR="00757627" w:rsidRDefault="0001102F" w:rsidP="001A238B">
      <w:pPr>
        <w:ind w:left="851" w:right="-33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a</w:t>
      </w:r>
      <w:r w:rsidR="001A238B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l</w:t>
      </w: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 interior de la institución, </w:t>
      </w:r>
      <w:r w:rsidR="00DA31F5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mismo que fue presentado al Comité de Transparencia de FIRA.</w:t>
      </w:r>
    </w:p>
    <w:p w:rsidR="00AD1651" w:rsidRDefault="00AD1651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AD1651" w:rsidRDefault="00AD1651" w:rsidP="008F5101">
      <w:pPr>
        <w:ind w:left="851" w:right="-33"/>
        <w:jc w:val="center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>
        <w:rPr>
          <w:noProof/>
        </w:rPr>
        <w:drawing>
          <wp:inline distT="0" distB="0" distL="0" distR="0" wp14:anchorId="1BC40389" wp14:editId="2F59B0E6">
            <wp:extent cx="5334000" cy="299734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90170" cy="3028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651" w:rsidRDefault="00AD1651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AD1651" w:rsidRDefault="00AD1651" w:rsidP="00AD1651">
      <w:pPr>
        <w:ind w:left="567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DA31F5" w:rsidRDefault="00DA31F5" w:rsidP="00AD1651">
      <w:pPr>
        <w:ind w:left="851" w:right="-33"/>
        <w:jc w:val="center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AD1651" w:rsidRDefault="00AD1651" w:rsidP="00AD1651">
      <w:pPr>
        <w:ind w:left="851" w:right="-33"/>
        <w:jc w:val="center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E33123" w:rsidRDefault="00E33123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2D752C" w:rsidRPr="002D752C" w:rsidRDefault="002D752C" w:rsidP="00757627">
      <w:pPr>
        <w:ind w:left="851" w:right="-33"/>
        <w:jc w:val="both"/>
        <w:rPr>
          <w:rFonts w:ascii="Arial" w:eastAsiaTheme="minorHAnsi" w:hAnsi="Arial" w:cs="Arial"/>
          <w:b/>
          <w:noProof/>
          <w:color w:val="244061" w:themeColor="accent1" w:themeShade="80"/>
          <w:sz w:val="36"/>
          <w:lang w:val="es-ES"/>
        </w:rPr>
      </w:pPr>
      <w:r w:rsidRPr="002D752C">
        <w:rPr>
          <w:rFonts w:ascii="Arial" w:eastAsiaTheme="minorHAnsi" w:hAnsi="Arial" w:cs="Arial"/>
          <w:b/>
          <w:noProof/>
          <w:color w:val="244061" w:themeColor="accent1" w:themeShade="80"/>
          <w:sz w:val="36"/>
          <w:lang w:val="es-ES"/>
        </w:rPr>
        <w:t>2024</w:t>
      </w:r>
    </w:p>
    <w:p w:rsidR="002D752C" w:rsidRDefault="002D752C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AF6E6A" w:rsidRDefault="002D752C" w:rsidP="002D752C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En la sesion 01/2024 del Comité de Transparencia se presentaron </w:t>
      </w:r>
      <w:r w:rsidR="00BC1AE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las actividades en</w:t>
      </w:r>
      <w:r w:rsidR="00BC1AE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 </w:t>
      </w:r>
      <w:r w:rsidR="00BC1AE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materia de tran</w:t>
      </w:r>
      <w:r w:rsidR="00BC1AE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>s</w:t>
      </w:r>
      <w:r w:rsidR="00BC1AE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parencia </w:t>
      </w:r>
      <w:r w:rsidR="00BC1AE2" w:rsidRPr="00BC1AE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y </w:t>
      </w:r>
    </w:p>
    <w:p w:rsidR="002D752C" w:rsidRDefault="00BC1AE2" w:rsidP="002D752C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 w:rsidRPr="00BC1AE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de </w:t>
      </w:r>
      <w:r w:rsidRPr="00BC1AE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MX"/>
        </w:rPr>
        <w:t>tratamiento de datos personales en</w:t>
      </w:r>
      <w:r w:rsidRPr="00BC1AE2"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 FIRA</w:t>
      </w: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 que se realizaron durante 2023 y las que se realizarán para 2024.</w:t>
      </w:r>
    </w:p>
    <w:p w:rsidR="00BC1AE2" w:rsidRDefault="00BC1AE2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BC1AE2" w:rsidRDefault="00BC1AE2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tbl>
      <w:tblPr>
        <w:tblStyle w:val="Tablaconcuadrcula"/>
        <w:tblW w:w="0" w:type="auto"/>
        <w:tblInd w:w="851" w:type="dxa"/>
        <w:tblLook w:val="04A0" w:firstRow="1" w:lastRow="0" w:firstColumn="1" w:lastColumn="0" w:noHBand="0" w:noVBand="1"/>
      </w:tblPr>
      <w:tblGrid>
        <w:gridCol w:w="10865"/>
      </w:tblGrid>
      <w:tr w:rsidR="00BC1AE2" w:rsidTr="00BC1AE2">
        <w:tc>
          <w:tcPr>
            <w:tcW w:w="10865" w:type="dxa"/>
          </w:tcPr>
          <w:p w:rsidR="00BC1AE2" w:rsidRDefault="00BC1AE2" w:rsidP="00BC1AE2">
            <w:pPr>
              <w:pStyle w:val="Default"/>
              <w:jc w:val="both"/>
              <w:rPr>
                <w:b/>
                <w:sz w:val="22"/>
                <w:szCs w:val="21"/>
              </w:rPr>
            </w:pPr>
          </w:p>
          <w:p w:rsidR="00BC1AE2" w:rsidRPr="00BC1AE2" w:rsidRDefault="00BC1AE2" w:rsidP="00BC1AE2">
            <w:pPr>
              <w:pStyle w:val="Default"/>
              <w:jc w:val="both"/>
              <w:rPr>
                <w:b/>
                <w:sz w:val="22"/>
                <w:szCs w:val="21"/>
              </w:rPr>
            </w:pPr>
            <w:r w:rsidRPr="00BC1AE2">
              <w:rPr>
                <w:b/>
                <w:sz w:val="22"/>
                <w:szCs w:val="21"/>
              </w:rPr>
              <w:t xml:space="preserve">ACTIVIDADES </w:t>
            </w:r>
            <w:bookmarkStart w:id="0" w:name="_GoBack"/>
            <w:bookmarkEnd w:id="0"/>
            <w:r w:rsidRPr="00BC1AE2">
              <w:rPr>
                <w:b/>
                <w:sz w:val="22"/>
                <w:szCs w:val="21"/>
              </w:rPr>
              <w:t>QUE SE REALIZARÁN EN MATERIA DE TRANSPARENCIA Y DE PROTECCIÓN DE DATOS PERSONALES EN 2024.</w:t>
            </w:r>
          </w:p>
          <w:p w:rsidR="00BC1AE2" w:rsidRDefault="00BC1AE2" w:rsidP="00BC1AE2">
            <w:pPr>
              <w:spacing w:line="259" w:lineRule="auto"/>
              <w:jc w:val="both"/>
              <w:rPr>
                <w:rFonts w:ascii="Arial" w:hAnsi="Arial" w:cs="Arial"/>
                <w:szCs w:val="21"/>
              </w:rPr>
            </w:pPr>
          </w:p>
          <w:p w:rsidR="00BC1AE2" w:rsidRPr="00BC1AE2" w:rsidRDefault="00BC1AE2" w:rsidP="00BC1AE2">
            <w:pPr>
              <w:spacing w:line="259" w:lineRule="auto"/>
              <w:jc w:val="both"/>
              <w:rPr>
                <w:rFonts w:ascii="Arial" w:hAnsi="Arial" w:cs="Arial"/>
                <w:szCs w:val="21"/>
                <w:lang w:val="es-MX"/>
              </w:rPr>
            </w:pPr>
            <w:r w:rsidRPr="00BC1AE2">
              <w:rPr>
                <w:rFonts w:ascii="Arial" w:hAnsi="Arial" w:cs="Arial"/>
                <w:b/>
                <w:szCs w:val="21"/>
                <w:lang w:val="es-MX"/>
              </w:rPr>
              <w:t>Para el presente año 2024</w:t>
            </w:r>
            <w:r w:rsidRPr="00BC1AE2">
              <w:rPr>
                <w:rFonts w:ascii="Arial" w:hAnsi="Arial" w:cs="Arial"/>
                <w:szCs w:val="21"/>
                <w:lang w:val="es-MX"/>
              </w:rPr>
              <w:t>, se continuará trabajando con el personal de las Unidades Administrativas de FIRA, para identificar las áreas de oportunidad en sus registros y fortalecer los controles de seguridad en la información confidencial, para lo cual se tiene contemplado realizar las actividades siguientes:</w:t>
            </w:r>
          </w:p>
          <w:p w:rsidR="00BC1AE2" w:rsidRPr="00BC1AE2" w:rsidRDefault="00BC1AE2" w:rsidP="00BC1AE2">
            <w:pPr>
              <w:spacing w:line="259" w:lineRule="auto"/>
              <w:jc w:val="both"/>
              <w:rPr>
                <w:rFonts w:ascii="Arial" w:hAnsi="Arial" w:cs="Arial"/>
                <w:szCs w:val="21"/>
                <w:lang w:val="es-MX"/>
              </w:rPr>
            </w:pPr>
          </w:p>
          <w:p w:rsidR="00BC1AE2" w:rsidRPr="00BC1AE2" w:rsidRDefault="00BC1AE2" w:rsidP="00BC1AE2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contextualSpacing/>
              <w:jc w:val="both"/>
              <w:rPr>
                <w:rFonts w:ascii="Arial" w:hAnsi="Arial" w:cs="Arial"/>
                <w:b/>
                <w:szCs w:val="21"/>
                <w:lang w:val="es-MX"/>
              </w:rPr>
            </w:pPr>
            <w:r w:rsidRPr="00BC1AE2">
              <w:rPr>
                <w:rFonts w:ascii="Arial" w:hAnsi="Arial" w:cs="Arial"/>
                <w:szCs w:val="21"/>
                <w:lang w:val="es-MX"/>
              </w:rPr>
              <w:t xml:space="preserve">Se aplicará un cuestionario digital para </w:t>
            </w:r>
            <w:r w:rsidRPr="00BC1AE2">
              <w:rPr>
                <w:rFonts w:ascii="Arial" w:hAnsi="Arial" w:cs="Arial"/>
                <w:b/>
                <w:szCs w:val="21"/>
                <w:lang w:val="es-MX"/>
              </w:rPr>
              <w:t>actualizar el inventario de tratamiento de datos personales.</w:t>
            </w:r>
          </w:p>
          <w:p w:rsidR="00BC1AE2" w:rsidRPr="00BC1AE2" w:rsidRDefault="00BC1AE2" w:rsidP="00BC1AE2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contextualSpacing/>
              <w:jc w:val="both"/>
              <w:rPr>
                <w:rFonts w:ascii="Arial" w:hAnsi="Arial" w:cs="Arial"/>
                <w:szCs w:val="21"/>
                <w:lang w:val="es-MX"/>
              </w:rPr>
            </w:pPr>
            <w:r w:rsidRPr="00BC1AE2">
              <w:rPr>
                <w:rFonts w:ascii="Arial" w:hAnsi="Arial" w:cs="Arial"/>
                <w:szCs w:val="21"/>
                <w:lang w:val="es-MX"/>
              </w:rPr>
              <w:t xml:space="preserve">Se realizará un </w:t>
            </w:r>
            <w:r w:rsidRPr="00BC1AE2">
              <w:rPr>
                <w:rFonts w:ascii="Arial" w:hAnsi="Arial" w:cs="Arial"/>
                <w:b/>
                <w:szCs w:val="21"/>
                <w:lang w:val="es-MX"/>
              </w:rPr>
              <w:t>análisis de brecha de las medidas de seguridad</w:t>
            </w:r>
            <w:r w:rsidRPr="00BC1AE2">
              <w:rPr>
                <w:rFonts w:ascii="Arial" w:hAnsi="Arial" w:cs="Arial"/>
                <w:szCs w:val="21"/>
                <w:lang w:val="es-MX"/>
              </w:rPr>
              <w:t xml:space="preserve"> que se tengan establecidas, a fin de mejorar el control de la información física y electrónica de datos personales.</w:t>
            </w:r>
          </w:p>
          <w:p w:rsidR="00BC1AE2" w:rsidRDefault="00BC1AE2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</w:pPr>
            <w:r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  <w:t>…</w:t>
            </w:r>
          </w:p>
          <w:p w:rsidR="00BC1AE2" w:rsidRDefault="00BC1AE2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</w:pPr>
          </w:p>
          <w:p w:rsidR="00BC1AE2" w:rsidRDefault="00BC1AE2" w:rsidP="00BC1AE2">
            <w:pPr>
              <w:spacing w:after="160" w:line="259" w:lineRule="auto"/>
              <w:jc w:val="both"/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</w:pPr>
            <w:r w:rsidRPr="00BC1AE2">
              <w:rPr>
                <w:rFonts w:ascii="Arial" w:hAnsi="Arial" w:cs="Arial"/>
                <w:lang w:val="es-MX"/>
              </w:rPr>
              <w:t xml:space="preserve">Finalmente, en lo que concierne a transparencia, se elaborará una guía general de apoyo para el personal responsable de la captura de información en el SIPOT, para facilitar e identificar de mejor manera todos los criterios de registro considerados en los formatos.   </w:t>
            </w:r>
          </w:p>
        </w:tc>
      </w:tr>
    </w:tbl>
    <w:p w:rsidR="00BC1AE2" w:rsidRDefault="00BC1AE2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2E3D27" w:rsidRDefault="002E3D27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tbl>
      <w:tblPr>
        <w:tblStyle w:val="Tablaconcuadrcula"/>
        <w:tblW w:w="0" w:type="auto"/>
        <w:tblInd w:w="851" w:type="dxa"/>
        <w:tblLook w:val="04A0" w:firstRow="1" w:lastRow="0" w:firstColumn="1" w:lastColumn="0" w:noHBand="0" w:noVBand="1"/>
      </w:tblPr>
      <w:tblGrid>
        <w:gridCol w:w="4673"/>
        <w:gridCol w:w="2551"/>
        <w:gridCol w:w="2790"/>
      </w:tblGrid>
      <w:tr w:rsidR="002E3D27" w:rsidTr="002C3DFB">
        <w:tc>
          <w:tcPr>
            <w:tcW w:w="4673" w:type="dxa"/>
          </w:tcPr>
          <w:p w:rsidR="002E3D27" w:rsidRPr="005D6BE9" w:rsidRDefault="005D6BE9" w:rsidP="005D6BE9">
            <w:pPr>
              <w:ind w:right="-33"/>
              <w:jc w:val="center"/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</w:pPr>
            <w:r w:rsidRPr="005D6BE9"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  <w:t>ACTIVIDAD</w:t>
            </w:r>
          </w:p>
        </w:tc>
        <w:tc>
          <w:tcPr>
            <w:tcW w:w="2551" w:type="dxa"/>
          </w:tcPr>
          <w:p w:rsidR="002E3D27" w:rsidRPr="005D6BE9" w:rsidRDefault="005D6BE9" w:rsidP="005D6BE9">
            <w:pPr>
              <w:ind w:right="-33"/>
              <w:jc w:val="center"/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</w:pPr>
            <w:r w:rsidRPr="005D6BE9"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  <w:t>FECHA DE REALIZACIÓN</w:t>
            </w:r>
          </w:p>
        </w:tc>
        <w:tc>
          <w:tcPr>
            <w:tcW w:w="2790" w:type="dxa"/>
          </w:tcPr>
          <w:p w:rsidR="002E3D27" w:rsidRPr="005D6BE9" w:rsidRDefault="005D6BE9" w:rsidP="005D6BE9">
            <w:pPr>
              <w:ind w:right="-33"/>
              <w:jc w:val="center"/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</w:pPr>
            <w:r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  <w:t>OBSERVACIONES</w:t>
            </w:r>
          </w:p>
        </w:tc>
      </w:tr>
      <w:tr w:rsidR="002E3D27" w:rsidTr="002C3DFB">
        <w:tc>
          <w:tcPr>
            <w:tcW w:w="4673" w:type="dxa"/>
          </w:tcPr>
          <w:p w:rsidR="002E3D27" w:rsidRPr="005D6BE9" w:rsidRDefault="005D6BE9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noProof/>
                <w:color w:val="244061" w:themeColor="accent1" w:themeShade="80"/>
                <w:lang w:val="es-ES"/>
              </w:rPr>
            </w:pPr>
            <w:r w:rsidRPr="005D6BE9">
              <w:rPr>
                <w:rFonts w:ascii="Arial" w:hAnsi="Arial" w:cs="Arial"/>
                <w:szCs w:val="21"/>
                <w:lang w:val="es-MX"/>
              </w:rPr>
              <w:t>Actualización del inventario de tratamiento de datos personales de todas las Unidades Administrativas de FIRA</w:t>
            </w:r>
          </w:p>
        </w:tc>
        <w:tc>
          <w:tcPr>
            <w:tcW w:w="2551" w:type="dxa"/>
          </w:tcPr>
          <w:p w:rsidR="002E3D27" w:rsidRPr="005D6BE9" w:rsidRDefault="005D6BE9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noProof/>
                <w:color w:val="000000" w:themeColor="text1"/>
                <w:lang w:val="es-ES"/>
              </w:rPr>
            </w:pPr>
            <w:r w:rsidRPr="005D6BE9">
              <w:rPr>
                <w:rFonts w:ascii="Arial" w:hAnsi="Arial" w:cs="Arial"/>
                <w:color w:val="000000" w:themeColor="text1"/>
                <w:szCs w:val="21"/>
                <w:lang w:val="es-MX"/>
              </w:rPr>
              <w:t>Mayo a julio 2024</w:t>
            </w:r>
          </w:p>
        </w:tc>
        <w:tc>
          <w:tcPr>
            <w:tcW w:w="2790" w:type="dxa"/>
          </w:tcPr>
          <w:p w:rsidR="002E3D27" w:rsidRDefault="002E3D27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</w:pPr>
          </w:p>
        </w:tc>
      </w:tr>
      <w:tr w:rsidR="002E3D27" w:rsidTr="002C3DFB">
        <w:tc>
          <w:tcPr>
            <w:tcW w:w="4673" w:type="dxa"/>
          </w:tcPr>
          <w:p w:rsidR="002E3D27" w:rsidRPr="005D6BE9" w:rsidRDefault="005D6BE9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noProof/>
                <w:color w:val="244061" w:themeColor="accent1" w:themeShade="80"/>
                <w:lang w:val="es-ES"/>
              </w:rPr>
            </w:pPr>
            <w:r w:rsidRPr="005D6BE9">
              <w:rPr>
                <w:rFonts w:ascii="Arial" w:hAnsi="Arial" w:cs="Arial"/>
                <w:szCs w:val="21"/>
                <w:lang w:val="es-MX"/>
              </w:rPr>
              <w:t>Análisis de brecha de las medidas de seguridad</w:t>
            </w:r>
          </w:p>
        </w:tc>
        <w:tc>
          <w:tcPr>
            <w:tcW w:w="2551" w:type="dxa"/>
          </w:tcPr>
          <w:p w:rsidR="002E3D27" w:rsidRPr="005D6BE9" w:rsidRDefault="005D6BE9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noProof/>
                <w:color w:val="000000" w:themeColor="text1"/>
                <w:lang w:val="es-ES"/>
              </w:rPr>
            </w:pPr>
            <w:r w:rsidRPr="005D6BE9">
              <w:rPr>
                <w:rFonts w:ascii="Arial" w:hAnsi="Arial" w:cs="Arial"/>
                <w:color w:val="000000" w:themeColor="text1"/>
                <w:szCs w:val="21"/>
                <w:lang w:val="es-MX"/>
              </w:rPr>
              <w:t>Agosto a noviembre 2024</w:t>
            </w:r>
          </w:p>
        </w:tc>
        <w:tc>
          <w:tcPr>
            <w:tcW w:w="2790" w:type="dxa"/>
          </w:tcPr>
          <w:p w:rsidR="002E3D27" w:rsidRDefault="002E3D27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</w:pPr>
          </w:p>
        </w:tc>
      </w:tr>
      <w:tr w:rsidR="002E3D27" w:rsidTr="002C3DFB">
        <w:tc>
          <w:tcPr>
            <w:tcW w:w="4673" w:type="dxa"/>
          </w:tcPr>
          <w:p w:rsidR="002E3D27" w:rsidRPr="005D6BE9" w:rsidRDefault="002C3DFB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noProof/>
                <w:color w:val="244061" w:themeColor="accent1" w:themeShade="80"/>
                <w:lang w:val="es-ES"/>
              </w:rPr>
            </w:pPr>
            <w:r>
              <w:rPr>
                <w:rFonts w:ascii="Arial" w:hAnsi="Arial" w:cs="Arial"/>
                <w:szCs w:val="21"/>
                <w:lang w:val="es-MX"/>
              </w:rPr>
              <w:t>C</w:t>
            </w:r>
            <w:r w:rsidR="005D6BE9" w:rsidRPr="005D6BE9">
              <w:rPr>
                <w:rFonts w:ascii="Arial" w:hAnsi="Arial" w:cs="Arial"/>
                <w:szCs w:val="21"/>
                <w:lang w:val="es-MX"/>
              </w:rPr>
              <w:t>apacitación de asistentes administrativos 2024</w:t>
            </w:r>
          </w:p>
        </w:tc>
        <w:tc>
          <w:tcPr>
            <w:tcW w:w="2551" w:type="dxa"/>
          </w:tcPr>
          <w:p w:rsidR="002E3D27" w:rsidRPr="005D6BE9" w:rsidRDefault="005D6BE9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noProof/>
                <w:color w:val="000000" w:themeColor="text1"/>
                <w:lang w:val="es-ES"/>
              </w:rPr>
            </w:pPr>
            <w:r w:rsidRPr="005D6BE9">
              <w:rPr>
                <w:rFonts w:ascii="Arial" w:eastAsiaTheme="minorHAnsi" w:hAnsi="Arial" w:cs="Arial"/>
                <w:noProof/>
                <w:color w:val="000000" w:themeColor="text1"/>
                <w:lang w:val="es-ES"/>
              </w:rPr>
              <w:t>Capacitación presencial en fechas por definir.</w:t>
            </w:r>
          </w:p>
        </w:tc>
        <w:tc>
          <w:tcPr>
            <w:tcW w:w="2790" w:type="dxa"/>
          </w:tcPr>
          <w:p w:rsidR="002E3D27" w:rsidRDefault="005D6BE9" w:rsidP="00757627">
            <w:pPr>
              <w:ind w:right="-33"/>
              <w:jc w:val="both"/>
              <w:rPr>
                <w:rFonts w:ascii="Segoe UI Light" w:eastAsiaTheme="minorHAnsi" w:hAnsi="Segoe UI Light" w:cs="Segoe UI Light"/>
                <w:b/>
                <w:noProof/>
                <w:color w:val="244061" w:themeColor="accent1" w:themeShade="80"/>
                <w:lang w:val="es-ES"/>
              </w:rPr>
            </w:pPr>
            <w:r w:rsidRPr="005D6BE9">
              <w:rPr>
                <w:rFonts w:ascii="Arial" w:eastAsiaTheme="minorHAnsi" w:hAnsi="Arial" w:cs="Arial"/>
                <w:noProof/>
                <w:color w:val="000000" w:themeColor="text1"/>
                <w:lang w:val="es-ES"/>
              </w:rPr>
              <w:t>Lo definirá el Departamento de Evaluación y Capacitación</w:t>
            </w:r>
          </w:p>
        </w:tc>
      </w:tr>
    </w:tbl>
    <w:p w:rsidR="002E3D27" w:rsidRDefault="002E3D27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2D752C" w:rsidRDefault="002D752C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  <w:r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  <w:t xml:space="preserve">Memo firmado: </w:t>
      </w:r>
    </w:p>
    <w:p w:rsidR="002D752C" w:rsidRDefault="002D752C" w:rsidP="00757627">
      <w:pPr>
        <w:ind w:left="851" w:right="-33"/>
        <w:jc w:val="both"/>
        <w:rPr>
          <w:rFonts w:ascii="Segoe UI Light" w:eastAsiaTheme="minorHAnsi" w:hAnsi="Segoe UI Light" w:cs="Segoe UI Light"/>
          <w:b/>
          <w:noProof/>
          <w:color w:val="244061" w:themeColor="accent1" w:themeShade="80"/>
          <w:lang w:val="es-ES"/>
        </w:rPr>
      </w:pPr>
    </w:p>
    <w:p w:rsidR="0001102F" w:rsidRDefault="002D752C" w:rsidP="002C3DFB">
      <w:pPr>
        <w:ind w:left="851" w:right="-33"/>
        <w:jc w:val="both"/>
        <w:rPr>
          <w:sz w:val="20"/>
        </w:rPr>
      </w:pPr>
      <w:hyperlink r:id="rId7" w:history="1">
        <w:r w:rsidRPr="00611370">
          <w:rPr>
            <w:rStyle w:val="Hipervnculo"/>
            <w:rFonts w:ascii="Helvetica" w:hAnsi="Helvetica"/>
            <w:sz w:val="21"/>
            <w:szCs w:val="21"/>
            <w:shd w:val="clear" w:color="auto" w:fill="F9F9F9"/>
          </w:rPr>
          <w:t>https://www.fira.gob.mx/InfEspDtoXML/a</w:t>
        </w:r>
        <w:r w:rsidRPr="00611370">
          <w:rPr>
            <w:rStyle w:val="Hipervnculo"/>
            <w:rFonts w:ascii="Helvetica" w:hAnsi="Helvetica"/>
            <w:sz w:val="21"/>
            <w:szCs w:val="21"/>
            <w:shd w:val="clear" w:color="auto" w:fill="F9F9F9"/>
          </w:rPr>
          <w:t>b</w:t>
        </w:r>
        <w:r w:rsidRPr="00611370">
          <w:rPr>
            <w:rStyle w:val="Hipervnculo"/>
            <w:rFonts w:ascii="Helvetica" w:hAnsi="Helvetica"/>
            <w:sz w:val="21"/>
            <w:szCs w:val="21"/>
            <w:shd w:val="clear" w:color="auto" w:fill="F9F9F9"/>
          </w:rPr>
          <w:t>rirArchivo.jsp?abreArc=122490</w:t>
        </w:r>
      </w:hyperlink>
    </w:p>
    <w:sectPr w:rsidR="0001102F">
      <w:pgSz w:w="12240" w:h="15840"/>
      <w:pgMar w:top="160" w:right="40" w:bottom="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E5F9B"/>
    <w:multiLevelType w:val="hybridMultilevel"/>
    <w:tmpl w:val="8E4806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F1029D"/>
    <w:multiLevelType w:val="hybridMultilevel"/>
    <w:tmpl w:val="BC521EE2"/>
    <w:lvl w:ilvl="0" w:tplc="0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2CA"/>
    <w:rsid w:val="0001102F"/>
    <w:rsid w:val="001A238B"/>
    <w:rsid w:val="002C3DFB"/>
    <w:rsid w:val="002D752C"/>
    <w:rsid w:val="002E3D27"/>
    <w:rsid w:val="003158E3"/>
    <w:rsid w:val="00333408"/>
    <w:rsid w:val="00496CF6"/>
    <w:rsid w:val="00585F76"/>
    <w:rsid w:val="005B5865"/>
    <w:rsid w:val="005D6BE9"/>
    <w:rsid w:val="00675DEB"/>
    <w:rsid w:val="00757627"/>
    <w:rsid w:val="00867CC6"/>
    <w:rsid w:val="008D1BF0"/>
    <w:rsid w:val="008E3189"/>
    <w:rsid w:val="008F5101"/>
    <w:rsid w:val="00946941"/>
    <w:rsid w:val="00AD1651"/>
    <w:rsid w:val="00AF6E6A"/>
    <w:rsid w:val="00BA0FBA"/>
    <w:rsid w:val="00BC1AE2"/>
    <w:rsid w:val="00DA31F5"/>
    <w:rsid w:val="00E33123"/>
    <w:rsid w:val="00E5127A"/>
    <w:rsid w:val="00EC52CA"/>
    <w:rsid w:val="00EF0118"/>
    <w:rsid w:val="00F356E4"/>
    <w:rsid w:val="00FB7700"/>
    <w:rsid w:val="00FE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A3E6C"/>
  <w15:docId w15:val="{7599B32D-CC53-4D29-B58A-F2A51280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2D752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D752C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D752C"/>
    <w:rPr>
      <w:color w:val="800080" w:themeColor="followedHyperlink"/>
      <w:u w:val="single"/>
    </w:rPr>
  </w:style>
  <w:style w:type="table" w:styleId="Tablaconcuadrcula">
    <w:name w:val="Table Grid"/>
    <w:basedOn w:val="Tablanormal"/>
    <w:uiPriority w:val="39"/>
    <w:rsid w:val="00BC1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1AE2"/>
    <w:pPr>
      <w:widowControl/>
      <w:adjustRightInd w:val="0"/>
    </w:pPr>
    <w:rPr>
      <w:rFonts w:ascii="Arial" w:hAnsi="Arial" w:cs="Arial"/>
      <w:color w:val="000000"/>
      <w:sz w:val="24"/>
      <w:szCs w:val="24"/>
      <w:lang w:val="es-MX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BC1AE2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ira.gob.mx/InfEspDtoXML/abrirArchivo.jsp?abreArc=1224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326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>FIRA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creator>Victor Hugo Perez Zavala</dc:creator>
  <cp:lastModifiedBy>Victor Hugo Perez Zavala</cp:lastModifiedBy>
  <cp:revision>15</cp:revision>
  <dcterms:created xsi:type="dcterms:W3CDTF">2024-05-20T17:39:00Z</dcterms:created>
  <dcterms:modified xsi:type="dcterms:W3CDTF">2024-05-20T18:46:00Z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2022-03-30T00:00:00Z</vt:filetime>
  </property>
  <property fmtid="{D5CDD505-2E9C-101B-9397-08002B2CF9AE}" pid="3" name="Creator">
    <vt:lpwstr>HardCopy</vt:lpwstr>
  </property>
  <property fmtid="{D5CDD505-2E9C-101B-9397-08002B2CF9AE}" pid="4" name="LastSaved">
    <vt:filetime>2022-04-29T00:00:00Z</vt:filetime>
  </property>
</Properties>
</file>